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6" w:rsidRPr="002F49F6" w:rsidRDefault="002F49F6" w:rsidP="002F49F6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ru-RU"/>
        </w:rPr>
      </w:pPr>
      <w:r w:rsidRPr="002F49F6">
        <w:rPr>
          <w:b/>
          <w:color w:val="FF0000"/>
          <w:sz w:val="28"/>
          <w:szCs w:val="28"/>
          <w:lang w:val="ru-RU"/>
        </w:rPr>
        <w:t>Обработка и интерпретация результатов тест</w:t>
      </w:r>
      <w:proofErr w:type="gramStart"/>
      <w:r w:rsidRPr="002F49F6">
        <w:rPr>
          <w:b/>
          <w:color w:val="FF0000"/>
          <w:sz w:val="28"/>
          <w:szCs w:val="28"/>
          <w:lang w:val="ru-RU"/>
        </w:rPr>
        <w:t>а-</w:t>
      </w:r>
      <w:proofErr w:type="gramEnd"/>
      <w:r w:rsidRPr="002F49F6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2F49F6">
        <w:rPr>
          <w:b/>
          <w:color w:val="FF0000"/>
          <w:sz w:val="28"/>
          <w:szCs w:val="28"/>
          <w:lang w:val="ru-RU"/>
        </w:rPr>
        <w:t>опросника</w:t>
      </w:r>
      <w:proofErr w:type="spellEnd"/>
      <w:r w:rsidRPr="002F49F6">
        <w:rPr>
          <w:b/>
          <w:color w:val="FF0000"/>
          <w:sz w:val="28"/>
          <w:szCs w:val="28"/>
          <w:lang w:val="ru-RU"/>
        </w:rPr>
        <w:t xml:space="preserve"> исследования уровня субъективного контроля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rStyle w:val="a4"/>
          <w:sz w:val="28"/>
          <w:szCs w:val="28"/>
          <w:lang w:val="ru-RU"/>
        </w:rPr>
        <w:t xml:space="preserve">Ключ к тесту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rStyle w:val="a4"/>
          <w:sz w:val="28"/>
          <w:szCs w:val="28"/>
          <w:lang w:val="ru-RU"/>
        </w:rPr>
        <w:t xml:space="preserve">Социально-коммуникативная неуклюжесть (СКН):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«Да»: 1, 11, 17, 24, 30, 34, 39, 52, 65, 76, 85, 103, 105, 110, 121, 125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«Нет»: 6, 23, 36, 45, 59, 61, 62, 68, 79, 92, 99, 112, 117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Всего: 29 вопросов.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rStyle w:val="a4"/>
          <w:sz w:val="28"/>
          <w:szCs w:val="28"/>
          <w:lang w:val="ru-RU"/>
        </w:rPr>
        <w:t xml:space="preserve">Нетерпимость к неопределенности (НН):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«Да»:5, 8, 13, 32, 40, 46, 49, 56, 77, 83, 89, 93, 96, 101, 124, 129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«Нет»:19, 90, 115, 118, 132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Всего: 21 вопрос.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rStyle w:val="a4"/>
          <w:sz w:val="28"/>
          <w:szCs w:val="28"/>
          <w:lang w:val="ru-RU"/>
        </w:rPr>
        <w:t xml:space="preserve">Чрезмерное стремление к </w:t>
      </w:r>
      <w:proofErr w:type="spellStart"/>
      <w:r w:rsidRPr="00FB7B20">
        <w:rPr>
          <w:rStyle w:val="a4"/>
          <w:sz w:val="28"/>
          <w:szCs w:val="28"/>
          <w:lang w:val="ru-RU"/>
        </w:rPr>
        <w:t>конформности</w:t>
      </w:r>
      <w:proofErr w:type="spellEnd"/>
      <w:r w:rsidRPr="00FB7B20">
        <w:rPr>
          <w:rStyle w:val="a4"/>
          <w:sz w:val="28"/>
          <w:szCs w:val="28"/>
          <w:lang w:val="ru-RU"/>
        </w:rPr>
        <w:t xml:space="preserve"> (К):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«Да»:15, 16, 22, 28, 33, 38, 42, 64, 75, 87, 91, 102, 123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«Нет»:3, 113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Всего: 15 вопросов.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rStyle w:val="a4"/>
          <w:sz w:val="28"/>
          <w:szCs w:val="28"/>
          <w:lang w:val="ru-RU"/>
        </w:rPr>
        <w:t xml:space="preserve">Повышенное стремление к статусному росту (ССР):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«Да»: 2, 7, 21, 26, 31, 41, 48, 60, 66, 72, 81, 98, 106, 108, 116, 120, 128, 130, 133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«Нет»:12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Всего: 20 вопросов.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rStyle w:val="a4"/>
          <w:sz w:val="28"/>
          <w:szCs w:val="28"/>
          <w:lang w:val="ru-RU"/>
        </w:rPr>
        <w:t xml:space="preserve">Ориентация на избегание неудач (ИН):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«Да»:10, 25, 27, 35, 47, 54, 55, 57, 67, 74, 78, 82, 84, 94, 97, 107, 111, 114, 119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«Нет»:18, 37, 44, 50, 70, 73, 80, 95, 127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Всего: 28 вопросов.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FB7B20">
        <w:rPr>
          <w:rStyle w:val="a4"/>
          <w:sz w:val="28"/>
          <w:szCs w:val="28"/>
          <w:lang w:val="ru-RU"/>
        </w:rPr>
        <w:t>Фрустрационная</w:t>
      </w:r>
      <w:proofErr w:type="spellEnd"/>
      <w:r w:rsidRPr="00FB7B20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FB7B20">
        <w:rPr>
          <w:rStyle w:val="a4"/>
          <w:sz w:val="28"/>
          <w:szCs w:val="28"/>
          <w:lang w:val="ru-RU"/>
        </w:rPr>
        <w:t>нетолерантность</w:t>
      </w:r>
      <w:proofErr w:type="spellEnd"/>
      <w:r w:rsidRPr="00FB7B20">
        <w:rPr>
          <w:rStyle w:val="a4"/>
          <w:sz w:val="28"/>
          <w:szCs w:val="28"/>
          <w:lang w:val="ru-RU"/>
        </w:rPr>
        <w:t xml:space="preserve"> (ФН):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«Да»: 4, 9, 14, 20, 43, 51, 53, 58, 63, 69, 71, 86, 88, 100, 104, 109, 122, 126, 131 </w:t>
      </w:r>
    </w:p>
    <w:p w:rsidR="002F49F6" w:rsidRPr="00FB7B20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• Ответы «Нет»: 29 </w:t>
      </w:r>
    </w:p>
    <w:p w:rsidR="002F49F6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7B20">
        <w:rPr>
          <w:sz w:val="28"/>
          <w:szCs w:val="28"/>
          <w:lang w:val="ru-RU"/>
        </w:rPr>
        <w:t xml:space="preserve">Всего: 20 вопросов. </w:t>
      </w:r>
    </w:p>
    <w:p w:rsidR="002F49F6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F49F6">
        <w:rPr>
          <w:sz w:val="28"/>
          <w:szCs w:val="28"/>
          <w:highlight w:val="yellow"/>
          <w:lang w:val="ru-RU"/>
        </w:rPr>
        <w:t>Пример:</w:t>
      </w:r>
    </w:p>
    <w:p w:rsidR="002F49F6" w:rsidRPr="00FE5EA4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исследовании были получены следую</w:t>
      </w:r>
      <w:r w:rsidRPr="00FE5EA4">
        <w:rPr>
          <w:sz w:val="28"/>
          <w:szCs w:val="28"/>
          <w:lang w:val="ru-RU"/>
        </w:rPr>
        <w:t>щие нормативы:</w:t>
      </w:r>
    </w:p>
    <w:p w:rsidR="002F49F6" w:rsidRPr="00FA49B0" w:rsidRDefault="002F49F6" w:rsidP="002F49F6">
      <w:pPr>
        <w:pStyle w:val="a3"/>
        <w:spacing w:before="0" w:beforeAutospacing="0" w:after="0" w:afterAutospacing="0"/>
        <w:ind w:firstLine="709"/>
        <w:jc w:val="both"/>
        <w:rPr>
          <w:spacing w:val="-6"/>
          <w:lang w:val="ru-RU"/>
        </w:rPr>
      </w:pPr>
      <w:r w:rsidRPr="00FA49B0">
        <w:rPr>
          <w:spacing w:val="-6"/>
          <w:lang w:val="ru-RU"/>
        </w:rPr>
        <w:t xml:space="preserve">Табл.1 Результатные значения </w:t>
      </w:r>
      <w:proofErr w:type="spellStart"/>
      <w:r w:rsidRPr="00FA49B0">
        <w:rPr>
          <w:spacing w:val="-6"/>
          <w:lang w:val="ru-RU"/>
        </w:rPr>
        <w:t>теста-опросника</w:t>
      </w:r>
      <w:proofErr w:type="spellEnd"/>
      <w:r w:rsidRPr="00FA49B0">
        <w:rPr>
          <w:spacing w:val="-6"/>
          <w:lang w:val="ru-RU"/>
        </w:rPr>
        <w:t xml:space="preserve"> оценки «социально-коммуникативной компетентности»</w:t>
      </w:r>
      <w:r>
        <w:rPr>
          <w:spacing w:val="-6"/>
          <w:lang w:val="ru-RU"/>
        </w:rPr>
        <w:t>.</w:t>
      </w:r>
    </w:p>
    <w:tbl>
      <w:tblPr>
        <w:tblW w:w="7671" w:type="dxa"/>
        <w:jc w:val="center"/>
        <w:tblInd w:w="103" w:type="dxa"/>
        <w:tblLook w:val="04A0"/>
      </w:tblPr>
      <w:tblGrid>
        <w:gridCol w:w="1911"/>
        <w:gridCol w:w="960"/>
        <w:gridCol w:w="960"/>
        <w:gridCol w:w="960"/>
        <w:gridCol w:w="960"/>
        <w:gridCol w:w="960"/>
        <w:gridCol w:w="960"/>
      </w:tblGrid>
      <w:tr w:rsidR="002F49F6" w:rsidRPr="00EE5848" w:rsidTr="00355AEB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t>СКН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t>НН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t>ССР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t>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t>ФН</w:t>
            </w:r>
          </w:p>
        </w:tc>
      </w:tr>
      <w:tr w:rsidR="002F49F6" w:rsidRPr="00EE5848" w:rsidTr="00355AEB">
        <w:trPr>
          <w:trHeight w:val="6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полученное 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2F49F6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</w:pPr>
            <w:r w:rsidRPr="002F49F6"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2F49F6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</w:pPr>
            <w:r w:rsidRPr="002F49F6"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2F49F6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</w:pPr>
            <w:r w:rsidRPr="002F49F6"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2F49F6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</w:pPr>
            <w:r w:rsidRPr="002F49F6"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2F49F6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</w:pPr>
            <w:r w:rsidRPr="002F49F6"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2F49F6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</w:pPr>
            <w:r w:rsidRPr="002F49F6"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  <w:lang w:eastAsia="ru-RU"/>
              </w:rPr>
              <w:t>9</w:t>
            </w:r>
          </w:p>
        </w:tc>
      </w:tr>
      <w:tr w:rsidR="002F49F6" w:rsidRPr="00EE5848" w:rsidTr="00355AEB">
        <w:trPr>
          <w:trHeight w:val="6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максимальное 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F6" w:rsidRPr="00EE5848" w:rsidRDefault="002F49F6" w:rsidP="00355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E584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20</w:t>
            </w:r>
          </w:p>
        </w:tc>
      </w:tr>
    </w:tbl>
    <w:p w:rsidR="002F49F6" w:rsidRDefault="002F49F6" w:rsidP="002F49F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F49F6" w:rsidRPr="00F1207F" w:rsidRDefault="002F49F6" w:rsidP="002F49F6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EE035C">
        <w:rPr>
          <w:lang w:val="ru-RU"/>
        </w:rPr>
        <w:t xml:space="preserve">Рис.1 Графическое изображение полученных показателей </w:t>
      </w:r>
      <w:proofErr w:type="spellStart"/>
      <w:r w:rsidRPr="00F1207F">
        <w:rPr>
          <w:lang w:val="ru-RU"/>
        </w:rPr>
        <w:t>теста-опросника</w:t>
      </w:r>
      <w:proofErr w:type="spellEnd"/>
      <w:r w:rsidRPr="00F1207F">
        <w:rPr>
          <w:lang w:val="ru-RU"/>
        </w:rPr>
        <w:t xml:space="preserve"> оценки «социально-коммуникативной компетентности»</w:t>
      </w:r>
    </w:p>
    <w:p w:rsidR="002F49F6" w:rsidRDefault="002F49F6" w:rsidP="002F49F6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E035C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49F6" w:rsidRPr="00606473" w:rsidRDefault="002F49F6" w:rsidP="002F49F6">
      <w:pPr>
        <w:pStyle w:val="a3"/>
        <w:rPr>
          <w:sz w:val="28"/>
          <w:szCs w:val="28"/>
          <w:lang w:val="ru-RU"/>
        </w:rPr>
      </w:pPr>
      <w:r w:rsidRPr="00606473">
        <w:rPr>
          <w:sz w:val="28"/>
          <w:szCs w:val="28"/>
          <w:lang w:val="ru-RU"/>
        </w:rPr>
        <w:t>В результате прохождения теста я получил</w:t>
      </w:r>
      <w:r>
        <w:rPr>
          <w:sz w:val="28"/>
          <w:szCs w:val="28"/>
          <w:lang w:val="ru-RU"/>
        </w:rPr>
        <w:t>а</w:t>
      </w:r>
      <w:r w:rsidRPr="00606473">
        <w:rPr>
          <w:sz w:val="28"/>
          <w:szCs w:val="28"/>
          <w:lang w:val="ru-RU"/>
        </w:rPr>
        <w:t xml:space="preserve"> следующие показатели:</w:t>
      </w:r>
    </w:p>
    <w:p w:rsidR="002F49F6" w:rsidRPr="00606473" w:rsidRDefault="002F49F6" w:rsidP="002F49F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06473">
        <w:rPr>
          <w:sz w:val="28"/>
          <w:szCs w:val="28"/>
          <w:lang w:val="ru-RU"/>
        </w:rPr>
        <w:t>Социально-коммуникативная неуклюж</w:t>
      </w:r>
      <w:r>
        <w:rPr>
          <w:sz w:val="28"/>
          <w:szCs w:val="28"/>
          <w:lang w:val="ru-RU"/>
        </w:rPr>
        <w:t xml:space="preserve">есть </w:t>
      </w:r>
      <w:r w:rsidRPr="00FB7B20">
        <w:rPr>
          <w:rStyle w:val="a4"/>
          <w:sz w:val="28"/>
          <w:szCs w:val="28"/>
          <w:lang w:val="ru-RU"/>
        </w:rPr>
        <w:t>(СКН)</w:t>
      </w:r>
      <w:r>
        <w:rPr>
          <w:sz w:val="28"/>
          <w:szCs w:val="28"/>
          <w:lang w:val="ru-RU"/>
        </w:rPr>
        <w:t xml:space="preserve"> – 13</w:t>
      </w:r>
      <w:r w:rsidRPr="00606473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ов</w:t>
      </w:r>
      <w:r w:rsidRPr="00606473">
        <w:rPr>
          <w:sz w:val="28"/>
          <w:szCs w:val="28"/>
          <w:lang w:val="ru-RU"/>
        </w:rPr>
        <w:t xml:space="preserve"> (из 29), </w:t>
      </w:r>
      <w:r>
        <w:rPr>
          <w:sz w:val="28"/>
          <w:szCs w:val="28"/>
          <w:lang w:val="ru-RU"/>
        </w:rPr>
        <w:t>средняя</w:t>
      </w:r>
      <w:r w:rsidRPr="00606473">
        <w:rPr>
          <w:sz w:val="28"/>
          <w:szCs w:val="28"/>
          <w:lang w:val="ru-RU"/>
        </w:rPr>
        <w:t xml:space="preserve"> оценка;</w:t>
      </w:r>
    </w:p>
    <w:p w:rsidR="002F49F6" w:rsidRPr="00606473" w:rsidRDefault="002F49F6" w:rsidP="002F49F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06473">
        <w:rPr>
          <w:sz w:val="28"/>
          <w:szCs w:val="28"/>
          <w:lang w:val="ru-RU"/>
        </w:rPr>
        <w:t>Нетерпимость к неопределенности</w:t>
      </w:r>
      <w:r>
        <w:rPr>
          <w:sz w:val="28"/>
          <w:szCs w:val="28"/>
          <w:lang w:val="ru-RU"/>
        </w:rPr>
        <w:t xml:space="preserve"> </w:t>
      </w:r>
      <w:r w:rsidRPr="006D7BD1">
        <w:rPr>
          <w:b/>
          <w:sz w:val="28"/>
          <w:szCs w:val="28"/>
          <w:lang w:val="ru-RU"/>
        </w:rPr>
        <w:t>(НН)</w:t>
      </w:r>
      <w:r w:rsidRPr="00606473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>9</w:t>
      </w:r>
      <w:r w:rsidRPr="00606473">
        <w:rPr>
          <w:sz w:val="28"/>
          <w:szCs w:val="28"/>
          <w:lang w:val="ru-RU"/>
        </w:rPr>
        <w:t xml:space="preserve"> баллов (из 21), </w:t>
      </w:r>
      <w:r>
        <w:rPr>
          <w:sz w:val="28"/>
          <w:szCs w:val="28"/>
          <w:lang w:val="ru-RU"/>
        </w:rPr>
        <w:t xml:space="preserve">средняя </w:t>
      </w:r>
      <w:r w:rsidRPr="00606473">
        <w:rPr>
          <w:sz w:val="28"/>
          <w:szCs w:val="28"/>
          <w:lang w:val="ru-RU"/>
        </w:rPr>
        <w:t>оценка;</w:t>
      </w:r>
    </w:p>
    <w:p w:rsidR="002F49F6" w:rsidRPr="00BB3659" w:rsidRDefault="002F49F6" w:rsidP="002F49F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606473">
        <w:rPr>
          <w:sz w:val="28"/>
          <w:szCs w:val="28"/>
          <w:lang w:val="ru-RU"/>
        </w:rPr>
        <w:t xml:space="preserve">Чрезмерное стремление к комфортности </w:t>
      </w:r>
      <w:r>
        <w:rPr>
          <w:b/>
          <w:sz w:val="28"/>
          <w:szCs w:val="28"/>
          <w:lang w:val="ru-RU"/>
        </w:rPr>
        <w:t xml:space="preserve">(К) </w:t>
      </w:r>
      <w:r w:rsidRPr="00606473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10 баллов</w:t>
      </w:r>
      <w:r w:rsidRPr="00606473">
        <w:rPr>
          <w:sz w:val="28"/>
          <w:szCs w:val="28"/>
          <w:lang w:val="ru-RU"/>
        </w:rPr>
        <w:t xml:space="preserve"> (из 15), </w:t>
      </w:r>
      <w:r w:rsidRPr="00BB3659">
        <w:rPr>
          <w:b/>
          <w:sz w:val="28"/>
          <w:szCs w:val="28"/>
          <w:lang w:val="ru-RU"/>
        </w:rPr>
        <w:t>высокая оценка;</w:t>
      </w:r>
    </w:p>
    <w:p w:rsidR="002F49F6" w:rsidRPr="00606473" w:rsidRDefault="002F49F6" w:rsidP="002F49F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06473">
        <w:rPr>
          <w:sz w:val="28"/>
          <w:szCs w:val="28"/>
          <w:lang w:val="ru-RU"/>
        </w:rPr>
        <w:t>Повышенное стремление к статусному росту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(ССР)</w:t>
      </w:r>
      <w:r w:rsidRPr="00606473">
        <w:rPr>
          <w:sz w:val="28"/>
          <w:szCs w:val="28"/>
          <w:lang w:val="ru-RU"/>
        </w:rPr>
        <w:t xml:space="preserve"> – 1</w:t>
      </w:r>
      <w:r>
        <w:rPr>
          <w:sz w:val="28"/>
          <w:szCs w:val="28"/>
          <w:lang w:val="ru-RU"/>
        </w:rPr>
        <w:t>3</w:t>
      </w:r>
      <w:r w:rsidRPr="00606473">
        <w:rPr>
          <w:sz w:val="28"/>
          <w:szCs w:val="28"/>
          <w:lang w:val="ru-RU"/>
        </w:rPr>
        <w:t xml:space="preserve">баллов (из 20), </w:t>
      </w:r>
      <w:r>
        <w:rPr>
          <w:sz w:val="28"/>
          <w:szCs w:val="28"/>
          <w:lang w:val="ru-RU"/>
        </w:rPr>
        <w:t>средняя</w:t>
      </w:r>
      <w:r w:rsidRPr="00BB3659">
        <w:rPr>
          <w:sz w:val="28"/>
          <w:szCs w:val="28"/>
          <w:lang w:val="ru-RU"/>
        </w:rPr>
        <w:t xml:space="preserve"> оценка;</w:t>
      </w:r>
    </w:p>
    <w:p w:rsidR="002F49F6" w:rsidRPr="00BB3659" w:rsidRDefault="002F49F6" w:rsidP="002F49F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606473">
        <w:rPr>
          <w:sz w:val="28"/>
          <w:szCs w:val="28"/>
          <w:lang w:val="ru-RU"/>
        </w:rPr>
        <w:t>Ориентация на избегание неудач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(ИН)</w:t>
      </w:r>
      <w:r w:rsidRPr="00606473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>3 балла</w:t>
      </w:r>
      <w:r w:rsidRPr="00606473">
        <w:rPr>
          <w:sz w:val="28"/>
          <w:szCs w:val="28"/>
          <w:lang w:val="ru-RU"/>
        </w:rPr>
        <w:t xml:space="preserve"> (из 28), </w:t>
      </w:r>
      <w:r w:rsidRPr="00BB3659">
        <w:rPr>
          <w:b/>
          <w:sz w:val="28"/>
          <w:szCs w:val="28"/>
          <w:lang w:val="ru-RU"/>
        </w:rPr>
        <w:t>низкая оценка;</w:t>
      </w:r>
    </w:p>
    <w:p w:rsidR="002F49F6" w:rsidRDefault="002F49F6" w:rsidP="002F49F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606473">
        <w:rPr>
          <w:sz w:val="28"/>
          <w:szCs w:val="28"/>
          <w:lang w:val="ru-RU"/>
        </w:rPr>
        <w:t>Фр</w:t>
      </w:r>
      <w:r>
        <w:rPr>
          <w:sz w:val="28"/>
          <w:szCs w:val="28"/>
          <w:lang w:val="ru-RU"/>
        </w:rPr>
        <w:t>устрационная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нетолерантность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(ФН)</w:t>
      </w:r>
      <w:r>
        <w:rPr>
          <w:sz w:val="28"/>
          <w:szCs w:val="28"/>
          <w:lang w:val="ru-RU"/>
        </w:rPr>
        <w:t xml:space="preserve"> – 9</w:t>
      </w:r>
      <w:r w:rsidRPr="00606473">
        <w:rPr>
          <w:sz w:val="28"/>
          <w:szCs w:val="28"/>
          <w:lang w:val="ru-RU"/>
        </w:rPr>
        <w:t xml:space="preserve"> баллов (из 20), средняя оценка.</w:t>
      </w:r>
    </w:p>
    <w:p w:rsidR="002F49F6" w:rsidRDefault="002F49F6" w:rsidP="002F49F6">
      <w:pPr>
        <w:pStyle w:val="a3"/>
        <w:ind w:firstLine="709"/>
        <w:rPr>
          <w:sz w:val="28"/>
          <w:szCs w:val="28"/>
          <w:lang w:val="ru-RU"/>
        </w:rPr>
      </w:pPr>
      <w:r w:rsidRPr="00AC3FE8">
        <w:rPr>
          <w:sz w:val="28"/>
          <w:szCs w:val="28"/>
          <w:lang w:val="ru-RU"/>
        </w:rPr>
        <w:t xml:space="preserve">Наибольшее отклонение от средних </w:t>
      </w:r>
      <w:r>
        <w:rPr>
          <w:sz w:val="28"/>
          <w:szCs w:val="28"/>
          <w:lang w:val="ru-RU"/>
        </w:rPr>
        <w:t>величин выявлено по показателям</w:t>
      </w:r>
      <w:r w:rsidRPr="00AC3FE8">
        <w:rPr>
          <w:sz w:val="28"/>
          <w:szCs w:val="28"/>
          <w:lang w:val="ru-RU"/>
        </w:rPr>
        <w:t xml:space="preserve">: </w:t>
      </w:r>
      <w:proofErr w:type="gramStart"/>
      <w:r w:rsidRPr="008746CF">
        <w:rPr>
          <w:b/>
          <w:sz w:val="28"/>
          <w:szCs w:val="28"/>
          <w:lang w:val="ru-RU"/>
        </w:rPr>
        <w:t>К</w:t>
      </w:r>
      <w:proofErr w:type="gramEnd"/>
      <w:r w:rsidRPr="008746CF">
        <w:rPr>
          <w:b/>
          <w:sz w:val="28"/>
          <w:szCs w:val="28"/>
          <w:lang w:val="ru-RU"/>
        </w:rPr>
        <w:t xml:space="preserve"> </w:t>
      </w:r>
      <w:r w:rsidRPr="00AC3FE8">
        <w:rPr>
          <w:sz w:val="28"/>
          <w:szCs w:val="28"/>
          <w:lang w:val="ru-RU"/>
        </w:rPr>
        <w:t xml:space="preserve">(чрезмерное стремление к </w:t>
      </w:r>
      <w:proofErr w:type="spellStart"/>
      <w:r w:rsidRPr="00AC3FE8">
        <w:rPr>
          <w:sz w:val="28"/>
          <w:szCs w:val="28"/>
          <w:lang w:val="ru-RU"/>
        </w:rPr>
        <w:t>конформности</w:t>
      </w:r>
      <w:proofErr w:type="spellEnd"/>
      <w:r w:rsidRPr="00AC3FE8">
        <w:rPr>
          <w:sz w:val="28"/>
          <w:szCs w:val="28"/>
          <w:lang w:val="ru-RU"/>
        </w:rPr>
        <w:t>),</w:t>
      </w:r>
      <w:r>
        <w:rPr>
          <w:sz w:val="28"/>
          <w:szCs w:val="28"/>
          <w:lang w:val="ru-RU"/>
        </w:rPr>
        <w:t xml:space="preserve"> </w:t>
      </w:r>
      <w:r w:rsidRPr="008746CF">
        <w:rPr>
          <w:b/>
          <w:sz w:val="28"/>
          <w:szCs w:val="28"/>
          <w:lang w:val="ru-RU"/>
        </w:rPr>
        <w:t>ИН</w:t>
      </w:r>
      <w:r w:rsidRPr="00AC3FE8">
        <w:rPr>
          <w:sz w:val="28"/>
          <w:szCs w:val="28"/>
          <w:lang w:val="ru-RU"/>
        </w:rPr>
        <w:t xml:space="preserve"> (о</w:t>
      </w:r>
      <w:r>
        <w:rPr>
          <w:sz w:val="28"/>
          <w:szCs w:val="28"/>
          <w:lang w:val="ru-RU"/>
        </w:rPr>
        <w:t>риентация на избегание неудач).</w:t>
      </w:r>
    </w:p>
    <w:p w:rsidR="002F49F6" w:rsidRDefault="002F49F6" w:rsidP="002F49F6">
      <w:pPr>
        <w:pStyle w:val="a3"/>
        <w:ind w:firstLine="709"/>
        <w:jc w:val="both"/>
        <w:rPr>
          <w:spacing w:val="-2"/>
          <w:sz w:val="28"/>
          <w:szCs w:val="28"/>
          <w:lang w:val="ru-RU"/>
        </w:rPr>
      </w:pPr>
      <w:proofErr w:type="gramStart"/>
      <w:r w:rsidRPr="00007A64">
        <w:rPr>
          <w:i/>
          <w:spacing w:val="-2"/>
          <w:sz w:val="28"/>
          <w:szCs w:val="28"/>
          <w:lang w:val="ru-RU"/>
        </w:rPr>
        <w:t>Низкое значение</w:t>
      </w:r>
      <w:r w:rsidRPr="00007A64">
        <w:rPr>
          <w:spacing w:val="-2"/>
          <w:sz w:val="28"/>
          <w:szCs w:val="28"/>
          <w:lang w:val="ru-RU"/>
        </w:rPr>
        <w:t xml:space="preserve"> по показателю </w:t>
      </w:r>
      <w:r w:rsidRPr="00007A64">
        <w:rPr>
          <w:b/>
          <w:spacing w:val="-2"/>
          <w:sz w:val="28"/>
          <w:szCs w:val="28"/>
          <w:lang w:val="ru-RU"/>
        </w:rPr>
        <w:t>ИН</w:t>
      </w:r>
      <w:r w:rsidRPr="00007A64">
        <w:rPr>
          <w:spacing w:val="-2"/>
          <w:sz w:val="28"/>
          <w:szCs w:val="28"/>
          <w:lang w:val="ru-RU"/>
        </w:rPr>
        <w:t xml:space="preserve"> (ориентация на избегание неудач) свидетельствует о том, что моя  тенденция </w:t>
      </w:r>
      <w:r>
        <w:rPr>
          <w:spacing w:val="-2"/>
          <w:sz w:val="28"/>
          <w:szCs w:val="28"/>
          <w:lang w:val="ru-RU"/>
        </w:rPr>
        <w:t>конкретной</w:t>
      </w:r>
      <w:r w:rsidRPr="00007A64">
        <w:rPr>
          <w:spacing w:val="-2"/>
          <w:sz w:val="28"/>
          <w:szCs w:val="28"/>
          <w:lang w:val="ru-RU"/>
        </w:rPr>
        <w:t xml:space="preserve"> деятельности  имеет склонность ориентироваться на постановку максимальных целей, задач в работе и их достижение, а не на выбор некоего оптимального варианта в работе, который обеспечивает невысокие результаты, но в то же время позволяет избежать неудач.</w:t>
      </w:r>
      <w:proofErr w:type="gramEnd"/>
    </w:p>
    <w:p w:rsidR="002F49F6" w:rsidRDefault="002F49F6" w:rsidP="002F49F6">
      <w:pPr>
        <w:pStyle w:val="a3"/>
        <w:shd w:val="clear" w:color="auto" w:fill="FFFFFF"/>
        <w:spacing w:before="0" w:beforeAutospacing="0" w:after="270" w:afterAutospacing="0" w:line="270" w:lineRule="atLeast"/>
        <w:ind w:firstLine="709"/>
        <w:jc w:val="both"/>
        <w:textAlignment w:val="baseline"/>
        <w:rPr>
          <w:spacing w:val="-2"/>
          <w:sz w:val="28"/>
          <w:szCs w:val="28"/>
          <w:lang w:val="ru-RU"/>
        </w:rPr>
      </w:pPr>
      <w:r w:rsidRPr="009D1FE7">
        <w:rPr>
          <w:i/>
          <w:spacing w:val="-2"/>
          <w:sz w:val="28"/>
          <w:szCs w:val="28"/>
          <w:lang w:val="ru-RU"/>
        </w:rPr>
        <w:t> Высокое значение</w:t>
      </w:r>
      <w:r w:rsidRPr="009D1FE7">
        <w:rPr>
          <w:spacing w:val="-2"/>
          <w:sz w:val="28"/>
          <w:szCs w:val="28"/>
          <w:lang w:val="ru-RU"/>
        </w:rPr>
        <w:t xml:space="preserve"> по показателю</w:t>
      </w:r>
      <w:proofErr w:type="gramStart"/>
      <w:r w:rsidRPr="009D1FE7">
        <w:rPr>
          <w:spacing w:val="-2"/>
          <w:sz w:val="28"/>
          <w:szCs w:val="28"/>
          <w:lang w:val="ru-RU"/>
        </w:rPr>
        <w:t xml:space="preserve"> </w:t>
      </w:r>
      <w:r w:rsidRPr="009D1FE7">
        <w:rPr>
          <w:b/>
          <w:spacing w:val="-2"/>
          <w:sz w:val="28"/>
          <w:szCs w:val="28"/>
          <w:lang w:val="ru-RU"/>
        </w:rPr>
        <w:t>К</w:t>
      </w:r>
      <w:proofErr w:type="gramEnd"/>
      <w:r>
        <w:rPr>
          <w:spacing w:val="-2"/>
          <w:sz w:val="28"/>
          <w:szCs w:val="28"/>
          <w:lang w:val="ru-RU"/>
        </w:rPr>
        <w:t xml:space="preserve"> (чрезмерное стремление к ком</w:t>
      </w:r>
      <w:r w:rsidRPr="009D1FE7">
        <w:rPr>
          <w:spacing w:val="-2"/>
          <w:sz w:val="28"/>
          <w:szCs w:val="28"/>
          <w:lang w:val="ru-RU"/>
        </w:rPr>
        <w:t xml:space="preserve">фортности) может свидетельствовать о </w:t>
      </w:r>
      <w:r>
        <w:rPr>
          <w:spacing w:val="-2"/>
          <w:sz w:val="28"/>
          <w:szCs w:val="28"/>
          <w:lang w:val="ru-RU"/>
        </w:rPr>
        <w:t xml:space="preserve">моей </w:t>
      </w:r>
      <w:r w:rsidRPr="009D1FE7">
        <w:rPr>
          <w:spacing w:val="-2"/>
          <w:sz w:val="28"/>
          <w:szCs w:val="28"/>
          <w:lang w:val="ru-RU"/>
        </w:rPr>
        <w:t xml:space="preserve">податливости реальному или воображаемому давлению группы, проявляющейся в изменении </w:t>
      </w:r>
      <w:r>
        <w:rPr>
          <w:spacing w:val="-2"/>
          <w:sz w:val="28"/>
          <w:szCs w:val="28"/>
          <w:lang w:val="ru-RU"/>
        </w:rPr>
        <w:t>моих первоначальных</w:t>
      </w:r>
      <w:r w:rsidRPr="009D1FE7">
        <w:rPr>
          <w:spacing w:val="-2"/>
          <w:sz w:val="28"/>
          <w:szCs w:val="28"/>
          <w:lang w:val="ru-RU"/>
        </w:rPr>
        <w:t xml:space="preserve"> установок</w:t>
      </w:r>
      <w:r>
        <w:rPr>
          <w:spacing w:val="-2"/>
          <w:sz w:val="28"/>
          <w:szCs w:val="28"/>
          <w:lang w:val="ru-RU"/>
        </w:rPr>
        <w:t xml:space="preserve">, которые будут соответствовать позиции </w:t>
      </w:r>
      <w:r>
        <w:rPr>
          <w:spacing w:val="-2"/>
          <w:sz w:val="28"/>
          <w:szCs w:val="28"/>
          <w:lang w:val="ru-RU"/>
        </w:rPr>
        <w:lastRenderedPageBreak/>
        <w:t>большинства. Чрезмерное стремление к ком</w:t>
      </w:r>
      <w:r w:rsidRPr="009D1FE7">
        <w:rPr>
          <w:spacing w:val="-2"/>
          <w:sz w:val="28"/>
          <w:szCs w:val="28"/>
          <w:lang w:val="ru-RU"/>
        </w:rPr>
        <w:t>фортности</w:t>
      </w:r>
      <w:r>
        <w:rPr>
          <w:spacing w:val="-2"/>
          <w:sz w:val="28"/>
          <w:szCs w:val="28"/>
          <w:lang w:val="ru-RU"/>
        </w:rPr>
        <w:t xml:space="preserve"> делает меня уязвимой</w:t>
      </w:r>
      <w:r w:rsidRPr="004165E8">
        <w:rPr>
          <w:spacing w:val="-2"/>
          <w:sz w:val="28"/>
          <w:szCs w:val="28"/>
          <w:lang w:val="ru-RU"/>
        </w:rPr>
        <w:t xml:space="preserve"> перед негативным влиянием со стороны окружения.</w:t>
      </w:r>
    </w:p>
    <w:p w:rsidR="002F49F6" w:rsidRPr="005518D3" w:rsidRDefault="002F49F6" w:rsidP="002F49F6">
      <w:pPr>
        <w:pStyle w:val="a3"/>
        <w:spacing w:before="0" w:beforeAutospacing="0" w:after="270" w:afterAutospacing="0"/>
        <w:ind w:firstLine="709"/>
        <w:jc w:val="both"/>
        <w:textAlignment w:val="baseline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Степень</w:t>
      </w:r>
      <w:r w:rsidRPr="005518D3">
        <w:rPr>
          <w:spacing w:val="-2"/>
          <w:sz w:val="28"/>
          <w:szCs w:val="28"/>
          <w:lang w:val="ru-RU"/>
        </w:rPr>
        <w:t xml:space="preserve">  </w:t>
      </w:r>
      <w:r w:rsidRPr="005518D3">
        <w:rPr>
          <w:b/>
          <w:spacing w:val="-2"/>
          <w:sz w:val="28"/>
          <w:szCs w:val="28"/>
          <w:lang w:val="ru-RU"/>
        </w:rPr>
        <w:t xml:space="preserve">СКН </w:t>
      </w:r>
      <w:r w:rsidRPr="005518D3">
        <w:rPr>
          <w:spacing w:val="-2"/>
          <w:sz w:val="28"/>
          <w:szCs w:val="28"/>
          <w:lang w:val="ru-RU"/>
        </w:rPr>
        <w:t xml:space="preserve">(социально-коммуникативная неуклюжесть), </w:t>
      </w:r>
      <w:r w:rsidRPr="005518D3">
        <w:rPr>
          <w:b/>
          <w:spacing w:val="-2"/>
          <w:sz w:val="28"/>
          <w:szCs w:val="28"/>
          <w:lang w:val="ru-RU"/>
        </w:rPr>
        <w:t>НН</w:t>
      </w:r>
      <w:r w:rsidRPr="005518D3">
        <w:rPr>
          <w:spacing w:val="-2"/>
          <w:sz w:val="28"/>
          <w:szCs w:val="28"/>
          <w:lang w:val="ru-RU"/>
        </w:rPr>
        <w:t xml:space="preserve"> (нетерпеливость к неопределенности), </w:t>
      </w:r>
      <w:r w:rsidRPr="005518D3">
        <w:rPr>
          <w:b/>
          <w:spacing w:val="-2"/>
          <w:sz w:val="28"/>
          <w:szCs w:val="28"/>
          <w:lang w:val="ru-RU"/>
        </w:rPr>
        <w:t>ССР</w:t>
      </w:r>
      <w:r w:rsidRPr="005518D3">
        <w:rPr>
          <w:spacing w:val="-2"/>
          <w:sz w:val="28"/>
          <w:szCs w:val="28"/>
          <w:lang w:val="ru-RU"/>
        </w:rPr>
        <w:t xml:space="preserve"> (повышенное стремление к статусному росту), </w:t>
      </w:r>
      <w:r w:rsidRPr="005518D3">
        <w:rPr>
          <w:b/>
          <w:spacing w:val="-2"/>
          <w:sz w:val="28"/>
          <w:szCs w:val="28"/>
          <w:lang w:val="ru-RU"/>
        </w:rPr>
        <w:t>ФН</w:t>
      </w:r>
      <w:r w:rsidRPr="005518D3">
        <w:rPr>
          <w:spacing w:val="-2"/>
          <w:sz w:val="28"/>
          <w:szCs w:val="28"/>
          <w:lang w:val="ru-RU"/>
        </w:rPr>
        <w:t xml:space="preserve"> (</w:t>
      </w:r>
      <w:proofErr w:type="spellStart"/>
      <w:r w:rsidRPr="005518D3">
        <w:rPr>
          <w:spacing w:val="-2"/>
          <w:sz w:val="28"/>
          <w:szCs w:val="28"/>
          <w:lang w:val="ru-RU"/>
        </w:rPr>
        <w:t>фрустрационная</w:t>
      </w:r>
      <w:proofErr w:type="spellEnd"/>
      <w:r w:rsidRPr="005518D3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518D3">
        <w:rPr>
          <w:spacing w:val="-2"/>
          <w:sz w:val="28"/>
          <w:szCs w:val="28"/>
          <w:lang w:val="ru-RU"/>
        </w:rPr>
        <w:t>нетолерантность</w:t>
      </w:r>
      <w:proofErr w:type="spellEnd"/>
      <w:r w:rsidRPr="005518D3">
        <w:rPr>
          <w:spacing w:val="-2"/>
          <w:sz w:val="28"/>
          <w:szCs w:val="28"/>
          <w:lang w:val="ru-RU"/>
        </w:rPr>
        <w:t xml:space="preserve">) - имеют тенденцию к </w:t>
      </w:r>
      <w:r w:rsidRPr="000F52D0">
        <w:rPr>
          <w:i/>
          <w:spacing w:val="-2"/>
          <w:sz w:val="28"/>
          <w:szCs w:val="28"/>
          <w:lang w:val="ru-RU"/>
        </w:rPr>
        <w:t>низкой выраженности</w:t>
      </w:r>
      <w:r w:rsidRPr="005518D3">
        <w:rPr>
          <w:spacing w:val="-2"/>
          <w:sz w:val="28"/>
          <w:szCs w:val="28"/>
          <w:lang w:val="ru-RU"/>
        </w:rPr>
        <w:t>.</w:t>
      </w:r>
    </w:p>
    <w:p w:rsidR="002F49F6" w:rsidRPr="00884D07" w:rsidRDefault="002F49F6" w:rsidP="002F49F6">
      <w:pPr>
        <w:pStyle w:val="a3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518D3">
        <w:rPr>
          <w:spacing w:val="-2"/>
          <w:sz w:val="28"/>
          <w:szCs w:val="28"/>
          <w:lang w:val="ru-RU"/>
        </w:rPr>
        <w:t xml:space="preserve"> </w:t>
      </w:r>
      <w:r w:rsidRPr="005518D3">
        <w:rPr>
          <w:color w:val="000000"/>
          <w:sz w:val="28"/>
          <w:szCs w:val="28"/>
          <w:lang w:val="ru-RU"/>
        </w:rPr>
        <w:t xml:space="preserve">Так, занижение показателя </w:t>
      </w:r>
      <w:r w:rsidRPr="005518D3">
        <w:rPr>
          <w:b/>
          <w:color w:val="000000"/>
          <w:sz w:val="28"/>
          <w:szCs w:val="28"/>
          <w:lang w:val="ru-RU"/>
        </w:rPr>
        <w:t>НН</w:t>
      </w:r>
      <w:r w:rsidRPr="005518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свидетельствует о достаточной терпимости к неопределенностям. Относительное занижение показателя </w:t>
      </w:r>
      <w:r w:rsidRPr="00E249BC">
        <w:rPr>
          <w:b/>
          <w:color w:val="000000"/>
          <w:sz w:val="28"/>
          <w:szCs w:val="28"/>
          <w:lang w:val="ru-RU"/>
        </w:rPr>
        <w:t>ФН</w:t>
      </w:r>
      <w:r>
        <w:rPr>
          <w:color w:val="000000"/>
          <w:sz w:val="28"/>
          <w:szCs w:val="28"/>
          <w:lang w:val="ru-RU"/>
        </w:rPr>
        <w:t xml:space="preserve"> свидетельствует об эмоциональном комфорте и способности приятия социально-коммуникативных ситуаций. </w:t>
      </w:r>
      <w:r w:rsidRPr="005518D3">
        <w:rPr>
          <w:color w:val="000000"/>
          <w:sz w:val="28"/>
          <w:szCs w:val="28"/>
          <w:lang w:val="ru-RU"/>
        </w:rPr>
        <w:t xml:space="preserve">Также низкое значение показателя </w:t>
      </w:r>
      <w:r w:rsidRPr="005518D3">
        <w:rPr>
          <w:b/>
          <w:color w:val="000000"/>
          <w:sz w:val="28"/>
          <w:szCs w:val="28"/>
          <w:lang w:val="ru-RU"/>
        </w:rPr>
        <w:t>СКН</w:t>
      </w:r>
      <w:r w:rsidRPr="005518D3">
        <w:rPr>
          <w:color w:val="000000"/>
          <w:sz w:val="28"/>
          <w:szCs w:val="28"/>
          <w:lang w:val="ru-RU"/>
        </w:rPr>
        <w:t xml:space="preserve">  может означать социально-коммуникативную гармоничность, умение преподнести </w:t>
      </w:r>
      <w:r w:rsidRPr="00884D07">
        <w:rPr>
          <w:color w:val="000000"/>
          <w:sz w:val="28"/>
          <w:szCs w:val="28"/>
          <w:lang w:val="ru-RU"/>
        </w:rPr>
        <w:t xml:space="preserve">свое мнение и выслушать чужое. </w:t>
      </w:r>
    </w:p>
    <w:p w:rsidR="002F49F6" w:rsidRPr="003A13B3" w:rsidRDefault="002F49F6" w:rsidP="002F49F6">
      <w:pPr>
        <w:pStyle w:val="a3"/>
        <w:shd w:val="clear" w:color="auto" w:fill="FFFFFF"/>
        <w:spacing w:before="0" w:beforeAutospacing="0" w:after="270" w:afterAutospacing="0" w:line="270" w:lineRule="atLeast"/>
        <w:ind w:firstLine="709"/>
        <w:jc w:val="both"/>
        <w:textAlignment w:val="baseline"/>
        <w:rPr>
          <w:spacing w:val="-2"/>
          <w:sz w:val="28"/>
          <w:szCs w:val="28"/>
          <w:lang w:val="ru-RU"/>
        </w:rPr>
      </w:pPr>
      <w:r w:rsidRPr="00884D07">
        <w:rPr>
          <w:color w:val="000000"/>
          <w:sz w:val="28"/>
          <w:szCs w:val="28"/>
          <w:lang w:val="ru-RU"/>
        </w:rPr>
        <w:t xml:space="preserve">Завышение </w:t>
      </w:r>
      <w:r>
        <w:rPr>
          <w:color w:val="000000"/>
          <w:sz w:val="28"/>
          <w:szCs w:val="28"/>
          <w:lang w:val="ru-RU"/>
        </w:rPr>
        <w:t>норматива</w:t>
      </w:r>
      <w:r w:rsidRPr="00884D07">
        <w:rPr>
          <w:color w:val="000000"/>
          <w:sz w:val="28"/>
          <w:szCs w:val="28"/>
          <w:lang w:val="ru-RU"/>
        </w:rPr>
        <w:t xml:space="preserve"> </w:t>
      </w:r>
      <w:r w:rsidRPr="00884D07">
        <w:rPr>
          <w:b/>
          <w:color w:val="000000"/>
          <w:sz w:val="28"/>
          <w:szCs w:val="28"/>
          <w:lang w:val="ru-RU"/>
        </w:rPr>
        <w:t>ССР</w:t>
      </w:r>
      <w:r w:rsidRPr="00884D07">
        <w:rPr>
          <w:color w:val="000000"/>
          <w:sz w:val="28"/>
          <w:szCs w:val="28"/>
          <w:lang w:val="ru-RU"/>
        </w:rPr>
        <w:t xml:space="preserve">  свидетельствует о том, что навязанные стереотипы не вызывают панику и не создают препятствия в общении, а так же данный показатель в некоторых ситуациях является самоцелью в работе</w:t>
      </w:r>
      <w:r>
        <w:rPr>
          <w:color w:val="000000"/>
          <w:sz w:val="28"/>
          <w:szCs w:val="28"/>
          <w:lang w:val="ru-RU"/>
        </w:rPr>
        <w:t>.</w:t>
      </w:r>
    </w:p>
    <w:p w:rsidR="00456A52" w:rsidRDefault="00456A52"/>
    <w:sectPr w:rsidR="00456A52" w:rsidSect="0045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D4E"/>
    <w:multiLevelType w:val="multilevel"/>
    <w:tmpl w:val="3B4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9F6"/>
    <w:rsid w:val="00237789"/>
    <w:rsid w:val="002F49F6"/>
    <w:rsid w:val="00456A52"/>
    <w:rsid w:val="008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3161"/>
    <w:pPr>
      <w:keepNext/>
      <w:keepLines/>
      <w:suppressAutoHyphens/>
      <w:spacing w:before="360" w:after="360" w:line="240" w:lineRule="auto"/>
      <w:ind w:left="454" w:right="454"/>
      <w:contextualSpacing/>
      <w:jc w:val="center"/>
      <w:outlineLvl w:val="1"/>
    </w:pPr>
    <w:rPr>
      <w:rFonts w:ascii="Times New Roman" w:eastAsia="Times New Roman" w:hAnsi="Times New Roman" w:cs="Arial Black"/>
      <w:b/>
      <w:bCs/>
      <w:color w:val="000000" w:themeColor="text1"/>
      <w:kern w:val="26"/>
      <w:sz w:val="28"/>
      <w:szCs w:val="32"/>
      <w:lang w:eastAsia="ru-RU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161"/>
    <w:rPr>
      <w:rFonts w:ascii="Times New Roman" w:eastAsia="Times New Roman" w:hAnsi="Times New Roman" w:cs="Arial Black"/>
      <w:b/>
      <w:bCs/>
      <w:color w:val="000000" w:themeColor="text1"/>
      <w:kern w:val="26"/>
      <w:sz w:val="28"/>
      <w:szCs w:val="32"/>
      <w:lang w:eastAsia="ru-RU" w:bidi="ar-AE"/>
    </w:rPr>
  </w:style>
  <w:style w:type="paragraph" w:styleId="a3">
    <w:name w:val="Normal (Web)"/>
    <w:basedOn w:val="a"/>
    <w:uiPriority w:val="99"/>
    <w:rsid w:val="002F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uiPriority w:val="22"/>
    <w:qFormat/>
    <w:rsid w:val="002F4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83;&#1103;\&#1044;&#1086;&#1082;&#1091;&#1084;&#1077;&#1085;&#1090;&#1099;%20&#1070;&#1083;&#1103;\&#1040;&#1057;&#1055;&#1048;&#1056;&#1040;&#1053;&#1058;&#1059;&#1056;&#1040;\&#1055;&#1089;&#1080;&#1093;&#1086;&#1083;&#1086;&#1075;&#1080;&#1103;%20&#1080;%20&#1087;&#1077;&#1076;&#1072;&#1075;&#1086;&#1075;&#1080;&#1082;&#1072;\&#1043;&#1088;&#1072;&#1092;&#1080;&#1082;%20&#1059;&#1057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Итоговые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оказатели теста-опросника оценки «социально-коммуникативной компетентности»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9.1016185476815392E-2"/>
          <c:y val="0.19247703412073505"/>
          <c:w val="0.86435192475940503"/>
          <c:h val="0.69154308836395451"/>
        </c:manualLayout>
      </c:layout>
      <c:barChart>
        <c:barDir val="bar"/>
        <c:grouping val="clustered"/>
        <c:ser>
          <c:idx val="0"/>
          <c:order val="0"/>
          <c:spPr>
            <a:gradFill flip="none" rotWithShape="1"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18900000" scaled="0"/>
              <a:tileRect/>
            </a:gra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'коммуникативная компетентность'!$C$2:$H$2</c:f>
              <c:strCache>
                <c:ptCount val="6"/>
                <c:pt idx="0">
                  <c:v>СКН</c:v>
                </c:pt>
                <c:pt idx="1">
                  <c:v>НН</c:v>
                </c:pt>
                <c:pt idx="2">
                  <c:v>К</c:v>
                </c:pt>
                <c:pt idx="3">
                  <c:v>ССР</c:v>
                </c:pt>
                <c:pt idx="4">
                  <c:v>ИН</c:v>
                </c:pt>
                <c:pt idx="5">
                  <c:v>ФН</c:v>
                </c:pt>
              </c:strCache>
            </c:strRef>
          </c:cat>
          <c:val>
            <c:numRef>
              <c:f>'коммуникативная компетентность'!$C$3:$H$3</c:f>
              <c:numCache>
                <c:formatCode>General</c:formatCode>
                <c:ptCount val="6"/>
                <c:pt idx="0">
                  <c:v>13</c:v>
                </c:pt>
                <c:pt idx="1">
                  <c:v>9</c:v>
                </c:pt>
                <c:pt idx="2">
                  <c:v>10</c:v>
                </c:pt>
                <c:pt idx="3">
                  <c:v>13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</c:ser>
        <c:axId val="140394496"/>
        <c:axId val="140396032"/>
      </c:barChart>
      <c:catAx>
        <c:axId val="1403944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0396032"/>
        <c:crosses val="autoZero"/>
        <c:auto val="1"/>
        <c:lblAlgn val="ctr"/>
        <c:lblOffset val="100"/>
      </c:catAx>
      <c:valAx>
        <c:axId val="140396032"/>
        <c:scaling>
          <c:orientation val="minMax"/>
        </c:scaling>
        <c:axPos val="b"/>
        <c:majorGridlines>
          <c:spPr>
            <a:ln cap="sq" cmpd="sng">
              <a:prstDash val="sysDash"/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0394496"/>
        <c:crosses val="autoZero"/>
        <c:crossBetween val="between"/>
        <c:majorUnit val="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</dc:creator>
  <cp:keywords/>
  <dc:description/>
  <cp:lastModifiedBy>Азарова</cp:lastModifiedBy>
  <cp:revision>2</cp:revision>
  <dcterms:created xsi:type="dcterms:W3CDTF">2015-12-28T12:30:00Z</dcterms:created>
  <dcterms:modified xsi:type="dcterms:W3CDTF">2015-12-28T12:32:00Z</dcterms:modified>
</cp:coreProperties>
</file>