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Дальневосточный федеральный университет и</w:t>
      </w:r>
    </w:p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Оксфордский Российский фонд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приглашают Вас принять участие в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 w:rsidR="00787E9B"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юбилейной</w:t>
      </w:r>
      <w:r w:rsid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Международной научно-практической конференции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«Россия – XXI век</w:t>
      </w:r>
      <w:r w:rsidR="00F827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92080F" w:rsidRPr="0092080F" w:rsidRDefault="0092080F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</w:rPr>
        <w:t>Цель конференции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произвести анализ ключевых событий международных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в 2014 -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2016 год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, определить позиции и роль России на мировой арене на основе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научных разработок зарубежных и российских исследователей в обл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асти экономики,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юриспруденции, 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>социокультурных исследований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. Рабочий язык – английский.</w:t>
      </w:r>
    </w:p>
    <w:p w:rsidR="0092080F" w:rsidRDefault="0092080F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C9" w:rsidRPr="008A6E69" w:rsidRDefault="00A065C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8A6E69" w:rsidRPr="008A6E69" w:rsidRDefault="008A6E6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69" w:rsidRPr="0092080F" w:rsidRDefault="0092080F" w:rsidP="0092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Трансграничные рынки, финансы и предпринимательство 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 английский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A6E69" w:rsidRPr="0092080F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финансы</w:t>
      </w:r>
      <w:r w:rsidR="008A6E69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8F143A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предпринимательстве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рансграничные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</w:p>
    <w:p w:rsidR="008F143A" w:rsidRDefault="008F143A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43A" w:rsidRPr="0092080F" w:rsidRDefault="008F143A" w:rsidP="0092080F">
      <w:pPr>
        <w:pStyle w:val="a3"/>
        <w:numPr>
          <w:ilvl w:val="0"/>
          <w:numId w:val="2"/>
        </w:numPr>
        <w:jc w:val="both"/>
        <w:rPr>
          <w:b/>
        </w:rPr>
      </w:pP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личности и общества в </w:t>
      </w:r>
      <w:proofErr w:type="spellStart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мультикультурной</w:t>
      </w:r>
      <w:proofErr w:type="spellEnd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среде АТР: междисциплинарный подход</w:t>
      </w:r>
      <w:r w:rsidRPr="0092080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2080F">
        <w:rPr>
          <w:rFonts w:ascii="Times New Roman" w:hAnsi="Times New Roman" w:cs="Times New Roman"/>
          <w:b/>
          <w:sz w:val="24"/>
          <w:szCs w:val="24"/>
        </w:rPr>
        <w:t>(рабочие языки</w:t>
      </w:r>
      <w:r w:rsidR="009208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2080F">
        <w:rPr>
          <w:rFonts w:ascii="Times New Roman" w:hAnsi="Times New Roman" w:cs="Times New Roman"/>
          <w:b/>
          <w:sz w:val="24"/>
          <w:szCs w:val="24"/>
        </w:rPr>
        <w:t xml:space="preserve"> английский и русский)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и перспективы межкультурной коммуникации России и стран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 корпоративные исследования информационно-рекламных коммуникаций и медиа-сферы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и взаимодействия культур и цивилизаций в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межэтнического взаимодействия в поликультурном пространстве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A6E69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исследования кросс-культурных и социальных процессов в АТР (философия, культура, религия)</w:t>
      </w:r>
    </w:p>
    <w:p w:rsidR="0092080F" w:rsidRPr="003A4221" w:rsidRDefault="0092080F" w:rsidP="009208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208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секции "Границы Евразии: осознаваемые и действительные"</w:t>
      </w:r>
      <w:r w:rsidR="0092080F"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(рабочий язык -  английский):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 и Азия: теория Макса Вебера и меняющиеся политические культурные институты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сетей и связей, как основополагающий процесс в современной Восточной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Дискурс культуры и </w:t>
      </w: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мифологизация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конструиро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вании региональной безопасности;</w:t>
      </w:r>
    </w:p>
    <w:p w:rsidR="008A6E69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Секьюритизация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речевые акты как уникальные черты международных отношений в Восточной Азии</w:t>
      </w:r>
    </w:p>
    <w:p w:rsidR="000D3C86" w:rsidRPr="000D3C86" w:rsidRDefault="000D3C86" w:rsidP="000D3C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2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 xml:space="preserve"> Борьба ч</w:t>
      </w:r>
      <w:r w:rsidR="0092080F">
        <w:rPr>
          <w:rFonts w:ascii="Times New Roman" w:hAnsi="Times New Roman" w:cs="Times New Roman"/>
          <w:b/>
          <w:sz w:val="24"/>
          <w:szCs w:val="24"/>
        </w:rPr>
        <w:t xml:space="preserve">астного  и публичного в 21 веке </w:t>
      </w:r>
      <w:r w:rsidR="0092080F" w:rsidRPr="0092080F">
        <w:rPr>
          <w:rFonts w:ascii="Times New Roman" w:hAnsi="Times New Roman" w:cs="Times New Roman"/>
          <w:b/>
          <w:sz w:val="24"/>
          <w:szCs w:val="24"/>
        </w:rPr>
        <w:t>(рабочий язык -  английский):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Свободный порт Владивосток как центр международного бизнеса на Дальнем Востоке и форпост России в 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Азиатско-Тихоокеанском регионе;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защита прав человека и государственный суверенитет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избирательного права на развитие международных отношений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Правовые проблемы информационной безопасности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4221" w:rsidRPr="000D3C86" w:rsidRDefault="008A6E69" w:rsidP="000D3C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 регулирование международного спортивного права</w:t>
      </w:r>
    </w:p>
    <w:p w:rsidR="000D3C86" w:rsidRDefault="000D3C86" w:rsidP="000D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8A6E69" w:rsidRDefault="00A100D3" w:rsidP="000D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УЧАСТИЯ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включает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 этапа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: заочную оценку работ экспертами и очный этап,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который состоится в г. Влади</w:t>
      </w:r>
      <w:r w:rsidR="00787E9B" w:rsidRPr="0092080F">
        <w:rPr>
          <w:rFonts w:ascii="Times New Roman" w:hAnsi="Times New Roman" w:cs="Times New Roman"/>
          <w:color w:val="000000"/>
          <w:sz w:val="24"/>
          <w:szCs w:val="24"/>
        </w:rPr>
        <w:t>востоке (о.Русский, кампус ДВФУ) с 11 по 14 мая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 года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>Тезисы научных работ принимаются на почту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="003A4221" w:rsidRPr="0092080F">
        <w:rPr>
          <w:rFonts w:ascii="Times New Roman" w:hAnsi="Times New Roman" w:cs="Times New Roman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70632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A6E69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(включительно). Авторы лучших работ, по решению экспертов, будут приглашены к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0632B" w:rsidRPr="0092080F">
        <w:rPr>
          <w:rFonts w:ascii="Times New Roman" w:hAnsi="Times New Roman" w:cs="Times New Roman"/>
          <w:color w:val="000000"/>
          <w:sz w:val="24"/>
          <w:szCs w:val="24"/>
        </w:rPr>
        <w:t>частию очном этапе не позднее 27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апреля 2017 года.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По итогам очного этапа победители будут награждены дипломами и памятными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призами.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необходимо отправить на электронный адрес оргкомитета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Pr="00920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, оформленную в соответствии с Приложением 1;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ранее не опубликованной научной работы, оформленные в соответствии с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Приложением 2 (до 8000 печатных знаков, включая пробелы и список использованной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литературы), допускается соавторство (не более 3 авторов);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КОНФЕРЕНЦИИ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Программа конференции включает участие в пленарных и секционных заседаний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участников конференции ожидает насыщенная культурная программа (Приложение 3).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конференции будет предоставлено: </w:t>
      </w:r>
    </w:p>
    <w:p w:rsidR="008A6E69" w:rsidRPr="0092080F" w:rsidRDefault="00C033B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(обед и ужин)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проведения конференции;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от аэропорта до места размещения;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по городу Владивостоку;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необходимые информационные материалы.</w:t>
      </w:r>
    </w:p>
    <w:p w:rsidR="008A6E69" w:rsidRDefault="008A6E69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50516A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9">
        <w:rPr>
          <w:rFonts w:ascii="Times New Roman" w:hAnsi="Times New Roman" w:cs="Times New Roman"/>
          <w:sz w:val="24"/>
          <w:szCs w:val="24"/>
        </w:rPr>
        <w:t xml:space="preserve">Стоимость проживания участников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кампуса ДВФУ покрывается</w:t>
      </w:r>
      <w:r w:rsidR="0050516A">
        <w:rPr>
          <w:rFonts w:ascii="Times New Roman" w:hAnsi="Times New Roman" w:cs="Times New Roman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за счет направляющей стороны и составляет </w:t>
      </w:r>
      <w:r w:rsidR="0070632B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сутки. 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КОНФЕРЕНЦИЯ «РОССИЯ – XXI</w:t>
      </w:r>
      <w:r w:rsid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ВЕК»</w:t>
      </w:r>
    </w:p>
    <w:p w:rsidR="001C01CD" w:rsidRPr="008A6E69" w:rsidRDefault="001C01CD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Всероссийская научно-практическая конференция «Россия – XXI век» – традиционное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рупнейшее научное мероприятие, организуемое ОСНО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при поддержке Оксфордского Российского фонда и Дальневосточного федерального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университета. Уже в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четвертый раз конференция будет проходить на базе кампуса ДВФУ 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площадке, регулярно принимающей мероприятия международного масштаба и оснащенной инновационной инфраструктурой для максимального комфорта участников.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конференция собирает более </w:t>
      </w:r>
      <w:r w:rsidRPr="008A6E69">
        <w:rPr>
          <w:rFonts w:ascii="Times New Roman" w:hAnsi="Times New Roman" w:cs="Times New Roman"/>
          <w:sz w:val="24"/>
          <w:szCs w:val="24"/>
        </w:rPr>
        <w:t xml:space="preserve">100 молодых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ученых и исследователей из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лучших вузов России и стран Азиатско-Тихоокеанского региона. Оценкой работ 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выступлений участников конференции занимаются ведущие преподаватели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Дальневосточного федерального университета и </w:t>
      </w:r>
      <w:r w:rsidRPr="008A6E69">
        <w:rPr>
          <w:rFonts w:ascii="Times New Roman" w:hAnsi="Times New Roman" w:cs="Times New Roman"/>
          <w:sz w:val="24"/>
          <w:szCs w:val="24"/>
        </w:rPr>
        <w:t>приглашенные иностранные эксперты.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</w:t>
      </w:r>
      <w:r w:rsidR="003A4221" w:rsidRPr="006E3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8" w:tgtFrame="_blank" w:history="1">
        <w:r w:rsidR="003A4221" w:rsidRPr="006E3463">
          <w:rPr>
            <w:rStyle w:val="a4"/>
            <w:rFonts w:ascii="Open Sans" w:hAnsi="Open Sans" w:cs="Open Sans"/>
            <w:color w:val="000000" w:themeColor="text1"/>
            <w:sz w:val="23"/>
            <w:szCs w:val="23"/>
            <w:shd w:val="clear" w:color="auto" w:fill="FFFFFF"/>
          </w:rPr>
          <w:t>russia21@dvfu.ru</w:t>
        </w:r>
      </w:hyperlink>
    </w:p>
    <w:p w:rsidR="00A100D3" w:rsidRPr="006E346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proofErr w:type="spellEnd"/>
      <w:r w:rsidR="003A4221"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4221" w:rsidRPr="00C91A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91AB3" w:rsidRPr="006E34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https://vk.com/russia21vek_official</w:t>
        </w:r>
      </w:hyperlink>
      <w:proofErr w:type="gramStart"/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 xml:space="preserve"> ;</w:t>
      </w:r>
      <w:proofErr w:type="gramEnd"/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 xml:space="preserve"> https://vk.com/russia21vek2017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2B">
        <w:rPr>
          <w:rFonts w:ascii="Times New Roman" w:hAnsi="Times New Roman" w:cs="Times New Roman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0632B">
        <w:rPr>
          <w:rFonts w:ascii="Times New Roman" w:hAnsi="Times New Roman" w:cs="Times New Roman"/>
          <w:sz w:val="24"/>
          <w:szCs w:val="24"/>
        </w:rPr>
        <w:t>:</w:t>
      </w:r>
      <w:r w:rsidR="009254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3463" w:rsidRPr="006E3463">
          <w:rPr>
            <w:rStyle w:val="a4"/>
            <w:color w:val="auto"/>
          </w:rPr>
          <w:t>https://www.facebook.com/groups/Russia21FEFU/</w:t>
        </w:r>
      </w:hyperlink>
      <w:r w:rsidR="006E3463" w:rsidRPr="006E3463">
        <w:t xml:space="preserve">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организационным вопросам, обращайтесь: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Синицкая Анастасия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 xml:space="preserve">+ 7914 724 64 77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вопросам оформления тезисов, обращайтесь: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Пахмутов Виктор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>+7914 796 24 17</w:t>
      </w:r>
    </w:p>
    <w:p w:rsidR="00267792" w:rsidRDefault="00267792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439" w:rsidRPr="00195F31" w:rsidRDefault="00A100D3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уважением, организационный комитет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юбилейной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Международной научно-практической конференции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«Россия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век»</w:t>
      </w:r>
    </w:p>
    <w:p w:rsidR="009B6B28" w:rsidRDefault="009B6B28" w:rsidP="009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9B6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юбилейной </w:t>
      </w:r>
      <w:r w:rsidRPr="004E2755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«Россия-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Институт (школа)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ФИО, уч. степень, звание научного руководителя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2B" w:rsidRPr="004E2755" w:rsidRDefault="0070632B" w:rsidP="007063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F31" w:rsidRDefault="00195F31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632B" w:rsidRPr="004E2755" w:rsidRDefault="0070632B" w:rsidP="0070632B">
      <w:pPr>
        <w:ind w:right="-1"/>
        <w:jc w:val="center"/>
        <w:rPr>
          <w:rStyle w:val="subheader1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2755">
        <w:rPr>
          <w:rFonts w:ascii="Times New Roman" w:hAnsi="Times New Roman" w:cs="Times New Roman"/>
          <w:sz w:val="24"/>
          <w:szCs w:val="24"/>
        </w:rPr>
        <w:t>.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знаков, включая пробелы и список литературы. Шрифт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E2755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выравнивание по ширине, отступ 1,25 см. Поля: верхнее и нижнее – 2 см, левое – 3 см, правое 1,5 см. </w:t>
      </w:r>
    </w:p>
    <w:p w:rsidR="0070632B" w:rsidRPr="004E2755" w:rsidRDefault="0070632B" w:rsidP="0070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новой строке – название статьи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выравнивание по центру, без отступа);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полное название университета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электронная почта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научного руководителя, ученая степень (звание)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курсив).</w:t>
      </w:r>
    </w:p>
    <w:p w:rsidR="0070632B" w:rsidRPr="004E2755" w:rsidRDefault="0070632B" w:rsidP="0070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 w:rsidRPr="004E2755">
        <w:rPr>
          <w:rFonts w:ascii="Times New Roman" w:hAnsi="Times New Roman" w:cs="Times New Roman"/>
          <w:sz w:val="24"/>
          <w:szCs w:val="24"/>
        </w:rPr>
        <w:t>в соответствии с требованиями ГОСТ(а) Р 7.0.5-2008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[n1], [n1, n2, …], где n1, n2 — номера источников в списке литературы.</w:t>
      </w: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632B" w:rsidRPr="004E2755" w:rsidRDefault="0070632B" w:rsidP="0070632B">
      <w:pPr>
        <w:spacing w:after="0" w:line="240" w:lineRule="auto"/>
        <w:jc w:val="both"/>
        <w:rPr>
          <w:sz w:val="24"/>
          <w:szCs w:val="24"/>
        </w:rPr>
      </w:pP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работы пройдут проверку на заимствования. Допускается не более 50% заимствований, подтвержденных источниками литературы.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Перспективы использования политики “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diligence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в российской аудиторской практике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755">
        <w:rPr>
          <w:rFonts w:ascii="Times New Roman" w:hAnsi="Times New Roman" w:cs="Times New Roman"/>
          <w:b/>
          <w:i/>
          <w:sz w:val="24"/>
          <w:szCs w:val="24"/>
        </w:rPr>
        <w:t>Федорова Дарья Дмитриевна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daria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Б.Я.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</w:rPr>
        <w:t>Карастелев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, д.э.н., профессор</w:t>
      </w:r>
    </w:p>
    <w:p w:rsidR="0070632B" w:rsidRPr="004E2755" w:rsidRDefault="0070632B" w:rsidP="00706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Вопрос противодействия легализации доходов (ОД), полученных преступным путем, в России приобрел особое значение около десяти лет назад, с тех пор произошли существенные изменения в законодательстве, а государство вошло в международные союзы по борьбе с ОД, однако актуальность проблематики не иссякла, а проблема находит все новые отражения в современной реальности </w:t>
      </w:r>
      <w:r w:rsidRPr="004E2755">
        <w:rPr>
          <w:rFonts w:ascii="Times New Roman" w:eastAsia="Calibri" w:hAnsi="Times New Roman" w:cs="Times New Roman"/>
          <w:sz w:val="24"/>
          <w:szCs w:val="24"/>
        </w:rPr>
        <w:t>[1].</w:t>
      </w: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Calibri" w:hAnsi="Times New Roman" w:cs="Times New Roman"/>
          <w:sz w:val="24"/>
          <w:szCs w:val="24"/>
        </w:rPr>
        <w:t>Именно в связи с развитием новых видов операций по легализации преступных доходов, возникает необходимость в разработке дополнительных процедур пресечения преступной деятельности по ОД, доработке законодательной базы и применении успешного опыта зарубежных партнеров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eastAsia="Calibri" w:hAnsi="Times New Roman" w:cs="Times New Roman"/>
          <w:sz w:val="24"/>
          <w:szCs w:val="24"/>
        </w:rPr>
        <w:t>[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  <w:r w:rsidRPr="004E275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Правило (стандарт) аудиторской деятельности № 34 “Контроль качества услуг в аудиторских организациях” (в ред. Постановления правительства РФ от 23 сентября 2002 г. № 696)</w:t>
      </w:r>
    </w:p>
    <w:p w:rsidR="0070632B" w:rsidRDefault="0070632B" w:rsidP="0070632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755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4E2755">
        <w:rPr>
          <w:rFonts w:ascii="Times New Roman" w:hAnsi="Times New Roman" w:cs="Times New Roman"/>
          <w:sz w:val="24"/>
          <w:szCs w:val="24"/>
        </w:rPr>
        <w:t xml:space="preserve"> А.В. Предложения 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совершенствованию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 xml:space="preserve"> законодательства о ПОД/ФТ в связи с принятием новой редакции 40 рекомендаций ФАТФ//Деньги и кредит. -2012. - №8. - С. 21-32</w:t>
      </w:r>
      <w:r w:rsidRPr="004E27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0632B" w:rsidRP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юбилейной Международной научно-практической конференции «Россия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C0265" w:rsidRPr="0070632B" w:rsidRDefault="00AC0265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0" w:type="dxa"/>
        <w:tblInd w:w="-459" w:type="dxa"/>
        <w:tblLook w:val="04A0" w:firstRow="1" w:lastRow="0" w:firstColumn="1" w:lastColumn="0" w:noHBand="0" w:noVBand="1"/>
      </w:tblPr>
      <w:tblGrid>
        <w:gridCol w:w="1942"/>
        <w:gridCol w:w="5313"/>
        <w:gridCol w:w="2845"/>
      </w:tblGrid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09:00 - 17:00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организаторов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17:00 - 17:30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Показ научного фильма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09:00 - 10:00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11:00 - 12:00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12:00 - 12:30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заседание секций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14:30 - 15:30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от веду</w:t>
            </w: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щего 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15:30 - 17:30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09:30 - 10:30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10:30 - 13: 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Приглашенный эксперт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14:30 - 16:30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14.05.2017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Разъезд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09:00 - 14:00</w:t>
            </w:r>
          </w:p>
        </w:tc>
      </w:tr>
    </w:tbl>
    <w:p w:rsidR="0070632B" w:rsidRPr="00A100D3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0632B" w:rsidRPr="00A100D3" w:rsidSect="0024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2CB"/>
    <w:multiLevelType w:val="hybridMultilevel"/>
    <w:tmpl w:val="8CCC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A60"/>
    <w:multiLevelType w:val="hybridMultilevel"/>
    <w:tmpl w:val="D24C5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EDC"/>
    <w:multiLevelType w:val="hybridMultilevel"/>
    <w:tmpl w:val="0D7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2EEF"/>
    <w:multiLevelType w:val="hybridMultilevel"/>
    <w:tmpl w:val="4BCE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6ECF"/>
    <w:multiLevelType w:val="hybridMultilevel"/>
    <w:tmpl w:val="A4F4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480"/>
    <w:multiLevelType w:val="hybridMultilevel"/>
    <w:tmpl w:val="A9C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C8C"/>
    <w:multiLevelType w:val="hybridMultilevel"/>
    <w:tmpl w:val="56F45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53F14"/>
    <w:multiLevelType w:val="hybridMultilevel"/>
    <w:tmpl w:val="182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A91"/>
    <w:multiLevelType w:val="hybridMultilevel"/>
    <w:tmpl w:val="D76A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566D"/>
    <w:multiLevelType w:val="hybridMultilevel"/>
    <w:tmpl w:val="96F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B21"/>
    <w:multiLevelType w:val="hybridMultilevel"/>
    <w:tmpl w:val="E8D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3"/>
    <w:rsid w:val="00005BB0"/>
    <w:rsid w:val="00044BF9"/>
    <w:rsid w:val="000D3C86"/>
    <w:rsid w:val="0012116B"/>
    <w:rsid w:val="0015075B"/>
    <w:rsid w:val="00195F31"/>
    <w:rsid w:val="001C01CD"/>
    <w:rsid w:val="001C4BE7"/>
    <w:rsid w:val="001F56D1"/>
    <w:rsid w:val="002168B2"/>
    <w:rsid w:val="0024001E"/>
    <w:rsid w:val="00267792"/>
    <w:rsid w:val="00273EA1"/>
    <w:rsid w:val="002875F1"/>
    <w:rsid w:val="002D2E80"/>
    <w:rsid w:val="002D5802"/>
    <w:rsid w:val="002E1A2D"/>
    <w:rsid w:val="002F2BC3"/>
    <w:rsid w:val="00304F53"/>
    <w:rsid w:val="003826D4"/>
    <w:rsid w:val="003A4221"/>
    <w:rsid w:val="0040781F"/>
    <w:rsid w:val="004E2BD9"/>
    <w:rsid w:val="0050516A"/>
    <w:rsid w:val="00507758"/>
    <w:rsid w:val="00522D3E"/>
    <w:rsid w:val="005B6895"/>
    <w:rsid w:val="005D724F"/>
    <w:rsid w:val="005E49BA"/>
    <w:rsid w:val="00627450"/>
    <w:rsid w:val="0067510A"/>
    <w:rsid w:val="0069032B"/>
    <w:rsid w:val="006E3463"/>
    <w:rsid w:val="006E72B4"/>
    <w:rsid w:val="006E7E25"/>
    <w:rsid w:val="0070096C"/>
    <w:rsid w:val="0070632B"/>
    <w:rsid w:val="00710D14"/>
    <w:rsid w:val="00715993"/>
    <w:rsid w:val="007256AA"/>
    <w:rsid w:val="00756CA7"/>
    <w:rsid w:val="00787E9B"/>
    <w:rsid w:val="007A462C"/>
    <w:rsid w:val="00826220"/>
    <w:rsid w:val="00884881"/>
    <w:rsid w:val="008871E6"/>
    <w:rsid w:val="008A6E69"/>
    <w:rsid w:val="008F143A"/>
    <w:rsid w:val="0092080F"/>
    <w:rsid w:val="009254A9"/>
    <w:rsid w:val="009367C6"/>
    <w:rsid w:val="009943B8"/>
    <w:rsid w:val="009B6B28"/>
    <w:rsid w:val="00A0396F"/>
    <w:rsid w:val="00A065C9"/>
    <w:rsid w:val="00A100D3"/>
    <w:rsid w:val="00A13C63"/>
    <w:rsid w:val="00A50C4A"/>
    <w:rsid w:val="00AC0265"/>
    <w:rsid w:val="00B13D5E"/>
    <w:rsid w:val="00B36D06"/>
    <w:rsid w:val="00B41C3C"/>
    <w:rsid w:val="00B6122D"/>
    <w:rsid w:val="00B76F10"/>
    <w:rsid w:val="00BE60CB"/>
    <w:rsid w:val="00BF30E8"/>
    <w:rsid w:val="00C033BA"/>
    <w:rsid w:val="00C43E6E"/>
    <w:rsid w:val="00C66302"/>
    <w:rsid w:val="00C91AB3"/>
    <w:rsid w:val="00CB7439"/>
    <w:rsid w:val="00CC0308"/>
    <w:rsid w:val="00CD44CA"/>
    <w:rsid w:val="00D42E00"/>
    <w:rsid w:val="00DD6FD0"/>
    <w:rsid w:val="00E22031"/>
    <w:rsid w:val="00E34715"/>
    <w:rsid w:val="00E66C83"/>
    <w:rsid w:val="00EA470B"/>
    <w:rsid w:val="00EF3378"/>
    <w:rsid w:val="00F444E6"/>
    <w:rsid w:val="00F82713"/>
    <w:rsid w:val="00FB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E69"/>
  </w:style>
  <w:style w:type="paragraph" w:styleId="a3">
    <w:name w:val="List Paragraph"/>
    <w:basedOn w:val="a"/>
    <w:uiPriority w:val="34"/>
    <w:qFormat/>
    <w:rsid w:val="008A6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221"/>
    <w:rPr>
      <w:color w:val="0000FF"/>
      <w:u w:val="single"/>
    </w:rPr>
  </w:style>
  <w:style w:type="table" w:styleId="a5">
    <w:name w:val="Table Grid"/>
    <w:basedOn w:val="a1"/>
    <w:uiPriority w:val="59"/>
    <w:rsid w:val="00706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er1">
    <w:name w:val="subheader1"/>
    <w:rsid w:val="00706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E69"/>
  </w:style>
  <w:style w:type="paragraph" w:styleId="a3">
    <w:name w:val="List Paragraph"/>
    <w:basedOn w:val="a"/>
    <w:uiPriority w:val="34"/>
    <w:qFormat/>
    <w:rsid w:val="008A6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221"/>
    <w:rPr>
      <w:color w:val="0000FF"/>
      <w:u w:val="single"/>
    </w:rPr>
  </w:style>
  <w:style w:type="table" w:styleId="a5">
    <w:name w:val="Table Grid"/>
    <w:basedOn w:val="a1"/>
    <w:uiPriority w:val="59"/>
    <w:rsid w:val="00706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er1">
    <w:name w:val="subheader1"/>
    <w:rsid w:val="0070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russia21@dv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rite?email=russia21@dv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russia21@dvf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Russia21FE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ussia21vek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Анастасия Игоревна</dc:creator>
  <cp:lastModifiedBy>Скарга Мария Кирилловна</cp:lastModifiedBy>
  <cp:revision>2</cp:revision>
  <cp:lastPrinted>2017-02-05T08:00:00Z</cp:lastPrinted>
  <dcterms:created xsi:type="dcterms:W3CDTF">2017-03-03T03:50:00Z</dcterms:created>
  <dcterms:modified xsi:type="dcterms:W3CDTF">2017-03-03T03:50:00Z</dcterms:modified>
</cp:coreProperties>
</file>