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8" w:rsidRPr="00123978" w:rsidRDefault="00123978" w:rsidP="00123978">
      <w:pPr>
        <w:tabs>
          <w:tab w:val="left" w:pos="5529"/>
        </w:tabs>
        <w:spacing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РЕСУРСОЭФФЕКТИВНЫЕ БАШЕННЫЕ КОНСТРУКЦИИ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>АКАДЕМИКА ШУХОВА</w:t>
      </w:r>
    </w:p>
    <w:p w:rsidR="00DF288D" w:rsidRDefault="00AD7051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Канун 164-летия со дня рождения </w:t>
      </w:r>
      <w:r w:rsidR="00E511B5" w:rsidRPr="00123978">
        <w:rPr>
          <w:rFonts w:ascii="Times New Roman" w:hAnsi="Times New Roman" w:cs="Times New Roman"/>
          <w:sz w:val="20"/>
          <w:szCs w:val="20"/>
        </w:rPr>
        <w:t>выдающегося отечественного инженера Владимира Григорьевича Шухова</w:t>
      </w:r>
      <w:r>
        <w:rPr>
          <w:rFonts w:ascii="Times New Roman" w:hAnsi="Times New Roman" w:cs="Times New Roman"/>
          <w:sz w:val="20"/>
          <w:szCs w:val="20"/>
        </w:rPr>
        <w:t xml:space="preserve"> — лишний повод еще раз вспомнить выдающиеся инженерные задачи, блистательно </w:t>
      </w:r>
      <w:r>
        <w:rPr>
          <w:rFonts w:ascii="Times New Roman" w:hAnsi="Times New Roman" w:cs="Times New Roman"/>
          <w:sz w:val="20"/>
          <w:szCs w:val="20"/>
        </w:rPr>
        <w:t xml:space="preserve">им </w:t>
      </w:r>
      <w:r>
        <w:rPr>
          <w:rFonts w:ascii="Times New Roman" w:hAnsi="Times New Roman" w:cs="Times New Roman"/>
          <w:sz w:val="20"/>
          <w:szCs w:val="20"/>
        </w:rPr>
        <w:t xml:space="preserve">осмысленные и </w:t>
      </w:r>
      <w:r w:rsidR="00857445">
        <w:rPr>
          <w:rFonts w:ascii="Times New Roman" w:hAnsi="Times New Roman" w:cs="Times New Roman"/>
          <w:sz w:val="20"/>
          <w:szCs w:val="20"/>
        </w:rPr>
        <w:t>безупречно</w:t>
      </w:r>
      <w:r>
        <w:rPr>
          <w:rFonts w:ascii="Times New Roman" w:hAnsi="Times New Roman" w:cs="Times New Roman"/>
          <w:sz w:val="20"/>
          <w:szCs w:val="20"/>
        </w:rPr>
        <w:t xml:space="preserve"> решенные. Г</w:t>
      </w:r>
      <w:r>
        <w:rPr>
          <w:rFonts w:ascii="Times New Roman" w:hAnsi="Times New Roman" w:cs="Times New Roman"/>
          <w:color w:val="000000"/>
          <w:sz w:val="20"/>
          <w:szCs w:val="20"/>
        </w:rPr>
        <w:t>ений Шухова настолько своевременно и высоко поднял международный авторитет России</w:t>
      </w:r>
      <w:r w:rsidR="00286B6F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в различных областях инженерного искусства</w:t>
      </w:r>
      <w:r>
        <w:rPr>
          <w:rFonts w:ascii="Times New Roman" w:hAnsi="Times New Roman" w:cs="Times New Roman"/>
          <w:color w:val="000000"/>
          <w:sz w:val="20"/>
          <w:szCs w:val="20"/>
        </w:rPr>
        <w:t>, что и п</w:t>
      </w:r>
      <w:r w:rsidR="00286B6F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о сей день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его </w:t>
      </w:r>
      <w:r w:rsidR="00286B6F" w:rsidRPr="00123978">
        <w:rPr>
          <w:rFonts w:ascii="Times New Roman" w:hAnsi="Times New Roman" w:cs="Times New Roman"/>
          <w:color w:val="000000"/>
          <w:sz w:val="20"/>
          <w:szCs w:val="20"/>
        </w:rPr>
        <w:t>изобретения можно встретить в различных уголках земного шара</w:t>
      </w:r>
      <w:r w:rsidR="00E511B5" w:rsidRPr="00123978">
        <w:rPr>
          <w:rFonts w:ascii="Times New Roman" w:hAnsi="Times New Roman" w:cs="Times New Roman"/>
          <w:sz w:val="20"/>
          <w:szCs w:val="20"/>
        </w:rPr>
        <w:t>.</w:t>
      </w:r>
      <w:r w:rsidR="00D067B8" w:rsidRPr="00123978">
        <w:rPr>
          <w:rFonts w:ascii="Times New Roman" w:hAnsi="Times New Roman" w:cs="Times New Roman"/>
          <w:sz w:val="20"/>
          <w:szCs w:val="20"/>
        </w:rPr>
        <w:t xml:space="preserve"> </w:t>
      </w:r>
      <w:r w:rsidR="00015C8D" w:rsidRPr="00123978">
        <w:rPr>
          <w:rFonts w:ascii="Times New Roman" w:hAnsi="Times New Roman" w:cs="Times New Roman"/>
          <w:sz w:val="20"/>
          <w:szCs w:val="20"/>
        </w:rPr>
        <w:t xml:space="preserve">Одним из наиболее значимых изобретений </w:t>
      </w:r>
      <w:r>
        <w:rPr>
          <w:rFonts w:ascii="Times New Roman" w:hAnsi="Times New Roman" w:cs="Times New Roman"/>
          <w:sz w:val="20"/>
          <w:szCs w:val="20"/>
        </w:rPr>
        <w:t>мастера</w:t>
      </w:r>
      <w:r w:rsidR="00015C8D" w:rsidRPr="00123978">
        <w:rPr>
          <w:rFonts w:ascii="Times New Roman" w:hAnsi="Times New Roman" w:cs="Times New Roman"/>
          <w:sz w:val="20"/>
          <w:szCs w:val="20"/>
        </w:rPr>
        <w:t xml:space="preserve"> стали сетчатые конструкции</w:t>
      </w:r>
      <w:r w:rsidR="00AA2A9C" w:rsidRPr="00123978">
        <w:rPr>
          <w:rFonts w:ascii="Times New Roman" w:hAnsi="Times New Roman" w:cs="Times New Roman"/>
          <w:sz w:val="20"/>
          <w:szCs w:val="20"/>
        </w:rPr>
        <w:t xml:space="preserve"> башенного типа</w:t>
      </w:r>
      <w:r w:rsidR="00015C8D" w:rsidRPr="00123978">
        <w:rPr>
          <w:rFonts w:ascii="Times New Roman" w:hAnsi="Times New Roman" w:cs="Times New Roman"/>
          <w:sz w:val="20"/>
          <w:szCs w:val="20"/>
        </w:rPr>
        <w:t xml:space="preserve">, определившие мировой вектор строительства высотных инженерных сооружений, и до сих пор не превзойденные по показателям потребительской эффективности, определяющейся массой на единицу высоты и несущей способности. </w:t>
      </w:r>
      <w:r w:rsidR="00DF288D" w:rsidRPr="00123978">
        <w:rPr>
          <w:rFonts w:ascii="Times New Roman" w:hAnsi="Times New Roman" w:cs="Times New Roman"/>
          <w:sz w:val="20"/>
          <w:szCs w:val="20"/>
        </w:rPr>
        <w:t xml:space="preserve">Наиболее примечательными башенными конструкциями Шухова стали </w:t>
      </w:r>
      <w:r w:rsidR="00DF288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Шаболовская радиобашня в Москве, Херсонский и </w:t>
      </w:r>
      <w:proofErr w:type="spellStart"/>
      <w:r w:rsidR="00DF288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Аджигольский</w:t>
      </w:r>
      <w:proofErr w:type="spellEnd"/>
      <w:r w:rsidR="00DF288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маяки, мачты русских броненосцев и американских линкоров, а также ряд опор ЛЭП на Оке, в Краснодаре и в Конотопе.</w:t>
      </w:r>
    </w:p>
    <w:p w:rsidR="00857445" w:rsidRPr="00123978" w:rsidRDefault="00857445" w:rsidP="0085744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AD287F">
            <wp:extent cx="3875965" cy="255065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14" cy="2550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445" w:rsidRPr="00857445" w:rsidRDefault="00857445" w:rsidP="0085744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Знаменитые б</w:t>
      </w:r>
      <w:r w:rsidRPr="00857445">
        <w:rPr>
          <w:rFonts w:ascii="Times New Roman" w:hAnsi="Times New Roman" w:cs="Times New Roman"/>
          <w:b/>
          <w:sz w:val="18"/>
          <w:szCs w:val="20"/>
        </w:rPr>
        <w:t xml:space="preserve">ашенные конструкции Шухова: </w:t>
      </w:r>
      <w:proofErr w:type="spellStart"/>
      <w:r w:rsidRPr="00857445">
        <w:rPr>
          <w:rFonts w:ascii="Times New Roman" w:hAnsi="Times New Roman" w:cs="Times New Roman"/>
          <w:b/>
          <w:sz w:val="18"/>
          <w:szCs w:val="20"/>
        </w:rPr>
        <w:t>Шаболовская</w:t>
      </w:r>
      <w:proofErr w:type="spellEnd"/>
      <w:r w:rsidRPr="00857445">
        <w:rPr>
          <w:rFonts w:ascii="Times New Roman" w:hAnsi="Times New Roman" w:cs="Times New Roman"/>
          <w:b/>
          <w:sz w:val="18"/>
          <w:szCs w:val="20"/>
        </w:rPr>
        <w:t xml:space="preserve"> башня, опоры ЛЭП на р. Оке, мачты российского броненосца «Император Павел</w:t>
      </w:r>
      <w:r>
        <w:rPr>
          <w:rFonts w:ascii="Times New Roman" w:hAnsi="Times New Roman" w:cs="Times New Roman"/>
          <w:b/>
          <w:sz w:val="18"/>
          <w:szCs w:val="20"/>
        </w:rPr>
        <w:t> </w:t>
      </w:r>
      <w:r w:rsidRPr="00857445">
        <w:rPr>
          <w:rFonts w:ascii="Times New Roman" w:hAnsi="Times New Roman" w:cs="Times New Roman"/>
          <w:b/>
          <w:sz w:val="18"/>
          <w:szCs w:val="20"/>
        </w:rPr>
        <w:t>I»</w:t>
      </w:r>
    </w:p>
    <w:p w:rsidR="00ED7E47" w:rsidRDefault="00DF288D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Объединяет эти конструкции общий принцип – сетчатые оболочки, имеющие форму однополостного гиперболоида</w:t>
      </w:r>
      <w:r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123978">
        <w:rPr>
          <w:rFonts w:ascii="Times New Roman" w:hAnsi="Times New Roman" w:cs="Times New Roman"/>
          <w:color w:val="000000"/>
          <w:sz w:val="20"/>
          <w:szCs w:val="20"/>
        </w:rPr>
        <w:t>Инженерно</w:t>
      </w:r>
      <w:proofErr w:type="spellEnd"/>
      <w:r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445">
        <w:rPr>
          <w:rFonts w:ascii="Times New Roman" w:hAnsi="Times New Roman" w:cs="Times New Roman"/>
          <w:color w:val="000000"/>
          <w:sz w:val="20"/>
          <w:szCs w:val="20"/>
        </w:rPr>
        <w:t>безукоризненная</w:t>
      </w:r>
      <w:r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геометрическая форма башен, придающая им поразительную конструктивную надежность проверенную почти вековой историей безремонтной, но безаварийной эксплуатации, имела и чисто утилитарное значение для строительной индустрии своего времени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— п</w:t>
      </w:r>
      <w:r w:rsidRPr="00123978">
        <w:rPr>
          <w:rFonts w:ascii="Times New Roman" w:hAnsi="Times New Roman" w:cs="Times New Roman"/>
          <w:color w:val="000000"/>
          <w:sz w:val="20"/>
          <w:szCs w:val="20"/>
        </w:rPr>
        <w:t>ря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молинейность и одинаковость башенных элементов </w:t>
      </w:r>
      <w:r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обеспечивала технологическую простоту 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и неслыханную для начала 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  <w:lang w:val="en-US"/>
        </w:rPr>
        <w:t>XX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века </w:t>
      </w:r>
      <w:proofErr w:type="spellStart"/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>индустриальность</w:t>
      </w:r>
      <w:proofErr w:type="spellEnd"/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строительства.</w:t>
      </w:r>
      <w:proofErr w:type="gramEnd"/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В то же время ажурная сетчатая структура башен Шухова практически не обладает парусностью и подвержена минимальному воздействию ветровой нагрузки, что обеспечивает их высокую несущую способность и запас прочности, сохраняющий башни и поныне в условиях весьма существенной коррозии стали элементов</w:t>
      </w:r>
      <w:r w:rsidR="001D322A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 и узлов</w:t>
      </w:r>
      <w:r w:rsidR="00ED7E47" w:rsidRPr="0012397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57445" w:rsidRDefault="00857445" w:rsidP="00857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7445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 wp14:anchorId="37A2E214" wp14:editId="7EC7EB4F">
            <wp:extent cx="3888740" cy="2377634"/>
            <wp:effectExtent l="0" t="0" r="0" b="3810"/>
            <wp:docPr id="2052" name="Picture 4" descr="Картинки по запросу однополостный гиперболо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Картинки по запросу однополостный гиперболо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3776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7445" w:rsidRPr="00857445" w:rsidRDefault="00857445" w:rsidP="0085744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57445">
        <w:rPr>
          <w:rFonts w:ascii="Times New Roman" w:hAnsi="Times New Roman" w:cs="Times New Roman"/>
          <w:b/>
          <w:sz w:val="18"/>
          <w:szCs w:val="20"/>
        </w:rPr>
        <w:t>Демонстрация принципов создания однополостного гиперболоида как инженерного сооружения</w:t>
      </w:r>
    </w:p>
    <w:p w:rsidR="00DF288D" w:rsidRPr="00123978" w:rsidRDefault="00AD7051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Студентам строительных профилей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молод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ым инженерам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стоит еще раз вспомнить 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конструктивные</w:t>
      </w:r>
      <w:r w:rsidR="00705168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принципы,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положенные Шуховым в </w:t>
      </w:r>
      <w:r w:rsidR="00705168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основу своих башен. Создав новый эффективный тип высотного сооружения,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мастер</w:t>
      </w:r>
      <w:r w:rsidR="00705168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гениально обобщи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</w:t>
      </w:r>
      <w:r w:rsidR="00705168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теоретические работы инженеров-меха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ников своего времени и предложил</w:t>
      </w:r>
      <w:r w:rsidR="00705168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миру их практическое, наглядное и осязаемое воплощение. </w:t>
      </w:r>
    </w:p>
    <w:p w:rsidR="00194A73" w:rsidRPr="00123978" w:rsidRDefault="00705168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Задачей, стоявшей перед Шуховым при разработке конструктивной идеи высотной башни </w:t>
      </w:r>
      <w:r w:rsidR="004E0487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1880-х гг.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был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столько создани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самого высокого 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сооружения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планете (что само по себе вызывающе сложно)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но революционного по своей инженерной сути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принципа высотного строительства 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— оптимального по материалоемкости, простого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реализации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масштабируемого в различных диапазонах высот от десятков до сотен метров без изменения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базовой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57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схемы сооружения</w:t>
      </w:r>
      <w:r w:rsidR="00AE513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94A73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F71361" w:rsidRDefault="00194A73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 Шухова высотные сооружения создавались на основе пространственных стальных ферм, сочетанием которых проектируемому сооружению придавалась некоторая форма, считавшаяся автором проекта рациональной, зачастую по достаточно субъективным критериям. </w:t>
      </w:r>
    </w:p>
    <w:p w:rsidR="00F71361" w:rsidRDefault="00F71361" w:rsidP="00F71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621CC70">
            <wp:extent cx="3875449" cy="29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99" cy="290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61" w:rsidRPr="00F71361" w:rsidRDefault="00F71361" w:rsidP="00F7136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71361">
        <w:rPr>
          <w:rFonts w:ascii="Times New Roman" w:hAnsi="Times New Roman" w:cs="Times New Roman"/>
          <w:b/>
          <w:sz w:val="18"/>
          <w:szCs w:val="20"/>
        </w:rPr>
        <w:t>Инженерные идеи высотного строительства</w:t>
      </w:r>
      <w:r>
        <w:rPr>
          <w:rFonts w:ascii="Times New Roman" w:hAnsi="Times New Roman" w:cs="Times New Roman"/>
          <w:b/>
          <w:sz w:val="18"/>
          <w:szCs w:val="20"/>
        </w:rPr>
        <w:t xml:space="preserve">, бытовавшие </w:t>
      </w:r>
      <w:r w:rsidRPr="00F71361">
        <w:rPr>
          <w:rFonts w:ascii="Times New Roman" w:hAnsi="Times New Roman" w:cs="Times New Roman"/>
          <w:b/>
          <w:sz w:val="18"/>
          <w:szCs w:val="20"/>
        </w:rPr>
        <w:t xml:space="preserve">в </w:t>
      </w:r>
      <w:proofErr w:type="spellStart"/>
      <w:r w:rsidRPr="00F71361">
        <w:rPr>
          <w:rFonts w:ascii="Times New Roman" w:hAnsi="Times New Roman" w:cs="Times New Roman"/>
          <w:b/>
          <w:sz w:val="18"/>
          <w:szCs w:val="20"/>
        </w:rPr>
        <w:t>дошуховскую</w:t>
      </w:r>
      <w:proofErr w:type="spellEnd"/>
      <w:r w:rsidRPr="00F71361">
        <w:rPr>
          <w:rFonts w:ascii="Times New Roman" w:hAnsi="Times New Roman" w:cs="Times New Roman"/>
          <w:b/>
          <w:sz w:val="18"/>
          <w:szCs w:val="20"/>
        </w:rPr>
        <w:t xml:space="preserve"> эпоху</w:t>
      </w:r>
    </w:p>
    <w:p w:rsidR="00A71771" w:rsidRPr="00123978" w:rsidRDefault="00194A73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Шуховым впервые был сформулирован принцип оптимального проектирования — поиск рационального объема упругого полупространства под нагрузкой, а для выбора и обоснования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критериев оптимизации применен синтез идей</w:t>
      </w:r>
      <w:r w:rsidR="00DF5AF5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механики сплошного тела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Наиболее подходящим теоретическим базисом для выбора оптимальной формы высотного сооружения им были выбраны </w:t>
      </w:r>
      <w:r w:rsidR="00E44A1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поверхности главных </w:t>
      </w:r>
      <w:r w:rsidR="00B875AA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напряжени</w:t>
      </w:r>
      <w:r w:rsidR="00E44A1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упругом 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полу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пространстве,</w:t>
      </w:r>
      <w:r w:rsidR="00E44A1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математически описанные французским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математик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механик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 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Огюстен</w:t>
      </w:r>
      <w:r w:rsidR="00391F3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F12CED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Луи Коши</w:t>
      </w:r>
      <w:r w:rsidR="009A41B7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названные «</w:t>
      </w:r>
      <w:r w:rsidR="002571D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квадрикой Коши</w:t>
      </w:r>
      <w:r w:rsidR="009A41B7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[1]</w:t>
      </w:r>
      <w:r w:rsidR="002571D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A71771" w:rsidRPr="00123978" w:rsidRDefault="009A41B7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Квадрика Коши изображает поверхность второго порядка, являющейся в зависимости от граничных условий, выражающих форму приложения внешней нагрузки и ограничения деформации сооружения 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сферой, </w:t>
      </w:r>
      <w:r w:rsidR="005F040E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эллипсоидом, гиперболоидом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(1):</w:t>
      </w:r>
    </w:p>
    <w:p w:rsidR="00A71771" w:rsidRPr="00123978" w:rsidRDefault="00E44A16" w:rsidP="00123978">
      <w:pPr>
        <w:tabs>
          <w:tab w:val="center" w:pos="2835"/>
          <w:tab w:val="right" w:pos="6096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= ±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(1)</w:t>
      </w:r>
    </w:p>
    <w:p w:rsidR="00E44A16" w:rsidRDefault="00FA0FC0" w:rsidP="00123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где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 главные напряжения, действующие по трем координатным осям упругого полупространства;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 единичные векторы нормали к площадке главных напряжений; </w:t>
      </w:r>
      <w:proofErr w:type="gram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 </w:t>
      </w:r>
      <w:proofErr w:type="gram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константа</w:t>
      </w:r>
      <w:proofErr w:type="gramEnd"/>
      <w:r w:rsidR="00F71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внешней нагрузки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71361" w:rsidRDefault="00F71361" w:rsidP="00123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1361">
        <w:drawing>
          <wp:inline distT="0" distB="0" distL="0" distR="0" wp14:anchorId="1950E557" wp14:editId="4F7B071B">
            <wp:extent cx="3888740" cy="13353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61" w:rsidRPr="00F71361" w:rsidRDefault="00F71361" w:rsidP="00F7136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71361">
        <w:rPr>
          <w:rFonts w:ascii="Times New Roman" w:hAnsi="Times New Roman" w:cs="Times New Roman"/>
          <w:b/>
          <w:sz w:val="18"/>
          <w:szCs w:val="20"/>
        </w:rPr>
        <w:t>Квадрика Коши изображает поверхность второго порядка, являющейся в зависимости от граничных условий, выражающих форму приложения внешней нагрузки и ограничения деформации сооружения сферой</w:t>
      </w:r>
      <w:r>
        <w:rPr>
          <w:rFonts w:ascii="Times New Roman" w:hAnsi="Times New Roman" w:cs="Times New Roman"/>
          <w:b/>
          <w:sz w:val="18"/>
          <w:szCs w:val="20"/>
        </w:rPr>
        <w:t xml:space="preserve">, </w:t>
      </w:r>
      <w:r w:rsidRPr="00F71361">
        <w:rPr>
          <w:rFonts w:ascii="Times New Roman" w:hAnsi="Times New Roman" w:cs="Times New Roman"/>
          <w:b/>
          <w:sz w:val="18"/>
          <w:szCs w:val="20"/>
        </w:rPr>
        <w:t xml:space="preserve">эллипсоидом, </w:t>
      </w:r>
      <w:proofErr w:type="spellStart"/>
      <w:r>
        <w:rPr>
          <w:rFonts w:ascii="Times New Roman" w:hAnsi="Times New Roman" w:cs="Times New Roman"/>
          <w:b/>
          <w:sz w:val="18"/>
          <w:szCs w:val="20"/>
        </w:rPr>
        <w:t>дву</w:t>
      </w:r>
      <w:proofErr w:type="spellEnd"/>
      <w:r>
        <w:rPr>
          <w:rFonts w:ascii="Times New Roman" w:hAnsi="Times New Roman" w:cs="Times New Roman"/>
          <w:b/>
          <w:sz w:val="18"/>
          <w:szCs w:val="20"/>
        </w:rPr>
        <w:t xml:space="preserve">- или однополостным </w:t>
      </w:r>
      <w:r w:rsidRPr="00F71361">
        <w:rPr>
          <w:rFonts w:ascii="Times New Roman" w:hAnsi="Times New Roman" w:cs="Times New Roman"/>
          <w:b/>
          <w:sz w:val="18"/>
          <w:szCs w:val="20"/>
        </w:rPr>
        <w:t xml:space="preserve">гиперболоидом </w:t>
      </w:r>
    </w:p>
    <w:p w:rsidR="00E44A16" w:rsidRPr="00123978" w:rsidRDefault="00E44A16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Если, по мысли Шухова, </w:t>
      </w:r>
      <w:r w:rsidR="0047517E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подобно Микеланджело отсечь от полупространства все лишнее и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сосредоточить материал будущей высотной конструкции в строгом соответствии с квадрикой Коши, то есть в местах, где будущие напряжения максимальны и материал наиболее востребован, то материализованная поверхность будет представлять собой оптимальную башню, идеально работающую на проектные нагрузки, соответствующие выбранной расчетной схеме.</w:t>
      </w:r>
      <w:proofErr w:type="gramEnd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Высотными сооружениями времен Шухова, в основном, являлись свободно и отдельно стоящие конструкции, сосредоточенно </w:t>
      </w:r>
      <w:r w:rsidR="00A717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нагруженные в верхних точках — водонапорные башни, опоры линий электропередач и телеграфов, корабельные мачты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 сжимаемые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некоторой сил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ой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продольном нап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равлении (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&lt; 0) и свободно деформирующиеся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поперечном направлении 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&gt; 0, 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&gt; 0), что соответствует квадрике в виде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однополостно</w:t>
      </w:r>
      <w:r w:rsidR="00FA0FC0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 гиперболоида.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6B3AE0" w:rsidRDefault="00020BC8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Отыскав оптимальную геометрическую форму </w:t>
      </w:r>
      <w:proofErr w:type="spell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отдельностоящей</w:t>
      </w:r>
      <w:proofErr w:type="spellEnd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башни, работающей на сжатие в верхнем сечении, Шухов воплотил ее в жизнь в форме стальной сетки — наиболее прогрессивной в то время технологии высотного строительства. Для стальных конструкций </w:t>
      </w:r>
      <w:r w:rsidR="00FD10A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тогда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было характерно радиально-кольцевое ортогональное членение стержневых пространственных конструкций на элементы</w:t>
      </w:r>
      <w:r w:rsidR="00FD10A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допускаемое их общей цилиндрической или призматической формой, составленной исключительно из плоских поверхностей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FD10A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Гиперболическую поверхность создать сочетанием плоских невозможно, а традиционное радиально-кольцевое членение сетки потребует криволинейных 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меридиональных элементов длиной в десятки метров, изготовить которые в большом количестве с приемлемой погрешностью в точности кривизны, а, стало быть, обеспечить дальнейшую сборку гиперболоида на строительной площадке сложно технически даже сейчас, </w:t>
      </w:r>
      <w:r w:rsidR="00261FE7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эпоху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B1C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автоматизированных 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завод</w:t>
      </w:r>
      <w:r w:rsidR="004B1C71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башенных кранов.</w:t>
      </w:r>
      <w:proofErr w:type="gramEnd"/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3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Шухов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решил поставленную задачу элегантно и технологично.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B3AE0" w:rsidRDefault="006B3AE0" w:rsidP="006B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C9F5B02">
            <wp:extent cx="3487003" cy="2277227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74" cy="227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AE0" w:rsidRPr="006B3AE0" w:rsidRDefault="006B3AE0" w:rsidP="006B3AE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6B3AE0">
        <w:rPr>
          <w:rFonts w:ascii="Times New Roman" w:hAnsi="Times New Roman" w:cs="Times New Roman"/>
          <w:b/>
          <w:sz w:val="18"/>
          <w:szCs w:val="20"/>
        </w:rPr>
        <w:t>Инженерные принципы создания поверхности однополостного гиперболоида</w:t>
      </w:r>
      <w:r>
        <w:rPr>
          <w:rFonts w:ascii="Times New Roman" w:hAnsi="Times New Roman" w:cs="Times New Roman"/>
          <w:b/>
          <w:sz w:val="18"/>
          <w:szCs w:val="20"/>
        </w:rPr>
        <w:t xml:space="preserve">: </w:t>
      </w:r>
      <w:r w:rsidRPr="006B3AE0">
        <w:rPr>
          <w:rFonts w:ascii="Times New Roman" w:hAnsi="Times New Roman" w:cs="Times New Roman"/>
          <w:b/>
          <w:sz w:val="18"/>
          <w:szCs w:val="20"/>
        </w:rPr>
        <w:t xml:space="preserve">слева — ортогональная радиально-кольцевая решетка, </w:t>
      </w:r>
      <w:r w:rsidRPr="006B3AE0">
        <w:rPr>
          <w:rFonts w:ascii="Times New Roman" w:hAnsi="Times New Roman" w:cs="Times New Roman"/>
          <w:b/>
          <w:sz w:val="18"/>
          <w:szCs w:val="20"/>
        </w:rPr>
        <w:lastRenderedPageBreak/>
        <w:t>составленная из разнообразных криволинейных элементов; справа — использованная Шуховым ромбическая решетка, составленная из одн</w:t>
      </w:r>
      <w:r>
        <w:rPr>
          <w:rFonts w:ascii="Times New Roman" w:hAnsi="Times New Roman" w:cs="Times New Roman"/>
          <w:b/>
          <w:sz w:val="18"/>
          <w:szCs w:val="20"/>
        </w:rPr>
        <w:t>отипных прямолинейных элементов</w:t>
      </w:r>
    </w:p>
    <w:p w:rsidR="00F97492" w:rsidRDefault="00FB4A98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Общим свойством гиперболоидов является наличие семейства прямолинейных образующих, каждая из которых целиком лежит на поверхности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что и было </w:t>
      </w:r>
      <w:r w:rsidR="00A3732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положено Шуховым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основу башенной сетки</w:t>
      </w:r>
      <w:r w:rsidR="006B3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— длинные, но </w:t>
      </w:r>
      <w:proofErr w:type="gramStart"/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прямолинейные стержни, легко собираемые на месте склепыванием из отдельных элементов могли</w:t>
      </w:r>
      <w:proofErr w:type="gramEnd"/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быть изготовлены в широком диапазоне длин и поперечных сечений</w:t>
      </w:r>
      <w:r w:rsidR="00D50553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97492" w:rsidRDefault="00F97492" w:rsidP="00F97492">
      <w:pPr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B3AE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drawing>
          <wp:inline distT="0" distB="0" distL="0" distR="0" wp14:anchorId="0D434B4B" wp14:editId="69AC35F0">
            <wp:extent cx="3888740" cy="2593564"/>
            <wp:effectExtent l="0" t="0" r="0" b="0"/>
            <wp:docPr id="5122" name="Picture 2" descr="Картинки по запросу башни до шух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Картинки по запросу башни до шух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35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7492" w:rsidRPr="006B3AE0" w:rsidRDefault="00F97492" w:rsidP="00F974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6B3AE0">
        <w:rPr>
          <w:rFonts w:ascii="Times New Roman" w:hAnsi="Times New Roman" w:cs="Times New Roman"/>
          <w:b/>
          <w:sz w:val="18"/>
          <w:szCs w:val="20"/>
        </w:rPr>
        <w:t xml:space="preserve">Прямолинейность элементов гиперболической сетки </w:t>
      </w:r>
      <w:proofErr w:type="spellStart"/>
      <w:r w:rsidRPr="006B3AE0">
        <w:rPr>
          <w:rFonts w:ascii="Times New Roman" w:hAnsi="Times New Roman" w:cs="Times New Roman"/>
          <w:b/>
          <w:sz w:val="18"/>
          <w:szCs w:val="20"/>
        </w:rPr>
        <w:t>Шуховских</w:t>
      </w:r>
      <w:proofErr w:type="spellEnd"/>
      <w:r w:rsidRPr="006B3AE0">
        <w:rPr>
          <w:rFonts w:ascii="Times New Roman" w:hAnsi="Times New Roman" w:cs="Times New Roman"/>
          <w:b/>
          <w:sz w:val="18"/>
          <w:szCs w:val="20"/>
        </w:rPr>
        <w:t xml:space="preserve"> башен — залог</w:t>
      </w:r>
      <w:r w:rsidR="00423F8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6B3AE0">
        <w:rPr>
          <w:rFonts w:ascii="Times New Roman" w:hAnsi="Times New Roman" w:cs="Times New Roman"/>
          <w:b/>
          <w:sz w:val="18"/>
          <w:szCs w:val="20"/>
        </w:rPr>
        <w:t xml:space="preserve">технологической простоты, точности и </w:t>
      </w:r>
      <w:r>
        <w:rPr>
          <w:rFonts w:ascii="Times New Roman" w:hAnsi="Times New Roman" w:cs="Times New Roman"/>
          <w:b/>
          <w:sz w:val="18"/>
          <w:szCs w:val="20"/>
        </w:rPr>
        <w:t xml:space="preserve">устойчивого </w:t>
      </w:r>
      <w:r w:rsidRPr="006B3AE0">
        <w:rPr>
          <w:rFonts w:ascii="Times New Roman" w:hAnsi="Times New Roman" w:cs="Times New Roman"/>
          <w:b/>
          <w:sz w:val="18"/>
          <w:szCs w:val="20"/>
        </w:rPr>
        <w:t>качества изготовления конструкции</w:t>
      </w:r>
    </w:p>
    <w:p w:rsidR="0076354D" w:rsidRDefault="00D50553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 позволяло не только быстро и качественно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возводить </w:t>
      </w:r>
      <w:proofErr w:type="spell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разноразмерные</w:t>
      </w:r>
      <w:proofErr w:type="spellEnd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башни, но и оптимизировать их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высоте, сделав верхние ярусы из элементов меньшего поперечного сечения, в соответствии с уменьшающимся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вершине башни </w:t>
      </w:r>
      <w:r w:rsidR="001D155F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общим</w:t>
      </w:r>
      <w:r w:rsidR="00824096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весом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вышележащих частей.</w:t>
      </w:r>
    </w:p>
    <w:p w:rsidR="00E73D0B" w:rsidRPr="00123978" w:rsidRDefault="00423F82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646919" cy="5650173"/>
            <wp:effectExtent l="0" t="0" r="1270" b="8255"/>
            <wp:docPr id="15" name="Рисунок 15" descr="http://archsovet.msk.ru/image/uploads/image/18862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hsovet.msk.ru/image/uploads/image/1886251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20" cy="56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91" w:rsidRPr="00123978" w:rsidRDefault="00216291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Башенные конструкции Шухова явили собой выдающийся пример синтеза теоретических воззрений строительной механики и их практического воплощения, существенно превосходящий аналоги того времени по всем без исключения потребительским, экономическим и техническим параметрам, став визитной карточкой строительной отрасли эпохи. Превосходство башенных конструкций Шухова, прежде </w:t>
      </w:r>
      <w:r w:rsidR="00423F82"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всего,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заключалось в исключительно малой материалоемкости, составляющей в случае наиболее высоких башен до 6-7 т на метр высоты, что, например, почти вчетверо меньше удельной материалоемкости башни Гюстава Эйфеля в Париже.</w:t>
      </w:r>
    </w:p>
    <w:p w:rsidR="006113BD" w:rsidRDefault="00612479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Благодаря равномерному распределению нагрузки в кольцевых опорных ребрах ярусов башни Шухова могли быть легко масштабированы теоретически до бесконечных высот — достаточно было изготавливать их опирающимися друг на друга секциями, уменьшающими диаметр поперечника по высоте башни. Единственным практическим ограничением высоты </w:t>
      </w:r>
      <w:proofErr w:type="spellStart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Шуховских</w:t>
      </w:r>
      <w:proofErr w:type="spellEnd"/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башен являлась и является экономическая целесообразность — не следует забывать о росте массы и стоимости конструкции пропорционально третьей степени увеличения линейных размеров. </w:t>
      </w:r>
    </w:p>
    <w:p w:rsidR="00123978" w:rsidRDefault="00123978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начале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века строительство высотных было весьма актуальным, поскольку напрямую влияло на степень охвата территории радио и телевизионным вещанием, что означало прогресс и экономическое развитие государства. Сегодня же, с активным использованием спутникового и оптоволоконного вещания и связи актуальность строительства высотных инженерных сооружений практически утрачена, и там где они все еще возводятся, они возводятся исключительно как архитектурные доминанты, туристические достопримечательности, смотровые площадки, символ амбиций и экономической мощи страны. Тем отраднее, что среди относительно немногих на фоне обитаемых высоток (небоскребов) проектов современных башен, конструктивные идея Шухова все так же актуальны и востребованы. Так, в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глядываясь в очертания 108-метровой башни порта Кобе в Японии, замечаем знакомую сетчатую структуру, обеспечившую башен устойчивость в семибалльном землетрясении </w:t>
      </w:r>
      <w:r w:rsidRPr="0012397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в 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1995 </w:t>
      </w:r>
      <w:r w:rsidRPr="0012397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г. 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Телебашня в австралийском Сиднее высотой в 309 м является второй по величине постройкой на континенте. </w:t>
      </w:r>
      <w:r w:rsidRPr="0012397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Телеб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ашня Кантон в китайском Гуанчжоу, используя принципы нарочито грубого и масштабного, но хорошо читаемого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шуховского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гиперболоида дости</w:t>
      </w:r>
      <w:r w:rsidR="00423F82">
        <w:rPr>
          <w:rFonts w:ascii="Times New Roman" w:hAnsi="Times New Roman" w:cs="Times New Roman"/>
          <w:sz w:val="20"/>
          <w:szCs w:val="20"/>
          <w:shd w:val="clear" w:color="auto" w:fill="FFFFFF"/>
        </w:rPr>
        <w:t>гает высоты 600 метров по шпилю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423F82" w:rsidRDefault="00423F82" w:rsidP="00423F8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8"/>
          <w:szCs w:val="20"/>
          <w:shd w:val="clear" w:color="auto" w:fill="FFFFFF"/>
        </w:rPr>
        <w:lastRenderedPageBreak/>
        <w:drawing>
          <wp:inline distT="0" distB="0" distL="0" distR="0" wp14:anchorId="1D9EF5C8" wp14:editId="7647B153">
            <wp:extent cx="3873796" cy="25589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75" cy="256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F82" w:rsidRPr="00423F82" w:rsidRDefault="00423F82" w:rsidP="00423F8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23F82">
        <w:rPr>
          <w:rFonts w:ascii="Times New Roman" w:hAnsi="Times New Roman" w:cs="Times New Roman"/>
          <w:b/>
          <w:sz w:val="18"/>
          <w:szCs w:val="20"/>
        </w:rPr>
        <w:t xml:space="preserve">Башни, реализующие конструктивные принципы </w:t>
      </w:r>
      <w:proofErr w:type="spellStart"/>
      <w:r w:rsidRPr="00423F82">
        <w:rPr>
          <w:rFonts w:ascii="Times New Roman" w:hAnsi="Times New Roman" w:cs="Times New Roman"/>
          <w:b/>
          <w:sz w:val="18"/>
          <w:szCs w:val="20"/>
        </w:rPr>
        <w:t>Шуховского</w:t>
      </w:r>
      <w:proofErr w:type="spellEnd"/>
      <w:r w:rsidRPr="00423F82">
        <w:rPr>
          <w:rFonts w:ascii="Times New Roman" w:hAnsi="Times New Roman" w:cs="Times New Roman"/>
          <w:b/>
          <w:sz w:val="18"/>
          <w:szCs w:val="20"/>
        </w:rPr>
        <w:t xml:space="preserve"> гиперболоида: Башня Кобе, телебашня Сиднея, телебашня Гуанчжоу</w:t>
      </w:r>
    </w:p>
    <w:p w:rsidR="00123978" w:rsidRPr="00123978" w:rsidRDefault="00123978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Один из известнейших архитекторов современности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Норман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Фостер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также мог оставить свое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шуховское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творение, предложив в 2007 г. к реализации в Москве проект 450-метрового культурно-делового центра «Хрустальный остров». Небоскреб должен был иметь общую площадь внутренних помещений более 2,5 </w:t>
      </w:r>
      <w:proofErr w:type="gram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млн</w:t>
      </w:r>
      <w:proofErr w:type="gram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м², что сделало бы его самым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вместительным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зданием на планете.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Шуховские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принципы оптимального высотного строительства позволяли реализовать и столь </w:t>
      </w:r>
      <w:proofErr w:type="gram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амбициозный</w:t>
      </w:r>
      <w:proofErr w:type="gram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проект, отмененный из-за всемирного финансового кризиса 2008 г.</w:t>
      </w:r>
    </w:p>
    <w:p w:rsidR="001E0DDF" w:rsidRDefault="001E0DDF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На проходившей в 2006 г. в Москве международной научной конференции «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Heritage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at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Risk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Сохранение архитектуры XX века и Всемирное наследие»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Шуховская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башня единодушно признана одним из семи наиболее значимых архитектурных шедевров русского авангарда коллегией из </w:t>
      </w:r>
      <w:r w:rsidR="00EC709E"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160 специалистов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представлявших </w:t>
      </w:r>
      <w:r w:rsidR="00EC709E"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30 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архитектурных школ планеты. Изобретение Шухова до сих пор расценивается как весомый </w:t>
      </w:r>
      <w:r w:rsidRPr="001239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вклад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историю архитектуры, макеты его башни выставляются на престижных архитектурных выставках Европы последних лет, а изображение </w:t>
      </w:r>
      <w:proofErr w:type="spellStart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>шуховского</w:t>
      </w:r>
      <w:proofErr w:type="spellEnd"/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гиперболоида даже использовалось в качестве логотипа парижского центра Помпиду. В </w:t>
      </w:r>
      <w:r w:rsidRPr="0012397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2003 году на выставке "Лучшие конструкции и сооружения в архитектуре XX века" в Мюнхене был установлен позолоченный шестиметровый макет башни. И сегодня в XXI веке для новых поколений российских инженеров и исследователей Шухов был и остается примером беззаветного и неоценимого служения науке и Отечеству.</w:t>
      </w:r>
    </w:p>
    <w:p w:rsidR="00423F82" w:rsidRDefault="00423F82" w:rsidP="00123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23F82" w:rsidRPr="00423F82" w:rsidRDefault="00423F82" w:rsidP="00423F8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</w:t>
      </w:r>
      <w:r w:rsidRPr="00423F8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афедр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</w:t>
      </w:r>
      <w:r w:rsidRPr="00423F8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экспертизы и управления недвижимостью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БГТУ им. В.Г. Шухова</w:t>
      </w:r>
    </w:p>
    <w:sectPr w:rsidR="00423F82" w:rsidRPr="00423F82" w:rsidSect="00123978">
      <w:pgSz w:w="8392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C75"/>
    <w:multiLevelType w:val="hybridMultilevel"/>
    <w:tmpl w:val="06984A98"/>
    <w:lvl w:ilvl="0" w:tplc="A306860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6"/>
    <w:rsid w:val="00015C8D"/>
    <w:rsid w:val="00020BC8"/>
    <w:rsid w:val="000C2E1A"/>
    <w:rsid w:val="000C387C"/>
    <w:rsid w:val="00123978"/>
    <w:rsid w:val="00194A73"/>
    <w:rsid w:val="001B2D14"/>
    <w:rsid w:val="001D155F"/>
    <w:rsid w:val="001D322A"/>
    <w:rsid w:val="001E0DDF"/>
    <w:rsid w:val="00216291"/>
    <w:rsid w:val="00242DD0"/>
    <w:rsid w:val="002571D6"/>
    <w:rsid w:val="00261FE7"/>
    <w:rsid w:val="00286B6F"/>
    <w:rsid w:val="002E1417"/>
    <w:rsid w:val="0038664E"/>
    <w:rsid w:val="00391F32"/>
    <w:rsid w:val="003E5B99"/>
    <w:rsid w:val="00423F82"/>
    <w:rsid w:val="00426736"/>
    <w:rsid w:val="00442138"/>
    <w:rsid w:val="0047517E"/>
    <w:rsid w:val="004B1C71"/>
    <w:rsid w:val="004B60C6"/>
    <w:rsid w:val="004E0487"/>
    <w:rsid w:val="005579DA"/>
    <w:rsid w:val="005F040E"/>
    <w:rsid w:val="005F0462"/>
    <w:rsid w:val="005F5CCD"/>
    <w:rsid w:val="00610901"/>
    <w:rsid w:val="006113BD"/>
    <w:rsid w:val="00612479"/>
    <w:rsid w:val="00637D27"/>
    <w:rsid w:val="006745E0"/>
    <w:rsid w:val="006B3AE0"/>
    <w:rsid w:val="00705168"/>
    <w:rsid w:val="00714496"/>
    <w:rsid w:val="0076354D"/>
    <w:rsid w:val="007830BF"/>
    <w:rsid w:val="00785CAC"/>
    <w:rsid w:val="007F1F10"/>
    <w:rsid w:val="00824096"/>
    <w:rsid w:val="00836B25"/>
    <w:rsid w:val="00856F5D"/>
    <w:rsid w:val="00857445"/>
    <w:rsid w:val="008709BF"/>
    <w:rsid w:val="008D03DC"/>
    <w:rsid w:val="009A41B7"/>
    <w:rsid w:val="009E16D4"/>
    <w:rsid w:val="009F3F1A"/>
    <w:rsid w:val="00A37322"/>
    <w:rsid w:val="00A71771"/>
    <w:rsid w:val="00A77CC9"/>
    <w:rsid w:val="00AA2A9C"/>
    <w:rsid w:val="00AD7051"/>
    <w:rsid w:val="00AE5135"/>
    <w:rsid w:val="00B35B7F"/>
    <w:rsid w:val="00B875AA"/>
    <w:rsid w:val="00BB2BA2"/>
    <w:rsid w:val="00BB4BAC"/>
    <w:rsid w:val="00C11399"/>
    <w:rsid w:val="00C51003"/>
    <w:rsid w:val="00C55924"/>
    <w:rsid w:val="00CB1460"/>
    <w:rsid w:val="00CC10D9"/>
    <w:rsid w:val="00CF777E"/>
    <w:rsid w:val="00D067B8"/>
    <w:rsid w:val="00D50553"/>
    <w:rsid w:val="00D54D44"/>
    <w:rsid w:val="00DB3F5A"/>
    <w:rsid w:val="00DF276C"/>
    <w:rsid w:val="00DF288D"/>
    <w:rsid w:val="00DF5AF5"/>
    <w:rsid w:val="00E44A16"/>
    <w:rsid w:val="00E511B5"/>
    <w:rsid w:val="00E73D0B"/>
    <w:rsid w:val="00E940E2"/>
    <w:rsid w:val="00EC709E"/>
    <w:rsid w:val="00ED7E47"/>
    <w:rsid w:val="00EE01D2"/>
    <w:rsid w:val="00F12CED"/>
    <w:rsid w:val="00F54D7A"/>
    <w:rsid w:val="00F60D03"/>
    <w:rsid w:val="00F71361"/>
    <w:rsid w:val="00F97492"/>
    <w:rsid w:val="00FA0FC0"/>
    <w:rsid w:val="00FB4A98"/>
    <w:rsid w:val="00FD10A1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67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736"/>
  </w:style>
  <w:style w:type="paragraph" w:styleId="a5">
    <w:name w:val="Balloon Text"/>
    <w:basedOn w:val="a"/>
    <w:link w:val="a6"/>
    <w:uiPriority w:val="99"/>
    <w:semiHidden/>
    <w:unhideWhenUsed/>
    <w:rsid w:val="008D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3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70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12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123978"/>
  </w:style>
  <w:style w:type="character" w:customStyle="1" w:styleId="normaltextrun">
    <w:name w:val="normaltextrun"/>
    <w:basedOn w:val="a0"/>
    <w:rsid w:val="00123978"/>
  </w:style>
  <w:style w:type="character" w:customStyle="1" w:styleId="eop">
    <w:name w:val="eop"/>
    <w:basedOn w:val="a0"/>
    <w:rsid w:val="0012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67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736"/>
  </w:style>
  <w:style w:type="paragraph" w:styleId="a5">
    <w:name w:val="Balloon Text"/>
    <w:basedOn w:val="a"/>
    <w:link w:val="a6"/>
    <w:uiPriority w:val="99"/>
    <w:semiHidden/>
    <w:unhideWhenUsed/>
    <w:rsid w:val="008D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3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70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12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123978"/>
  </w:style>
  <w:style w:type="character" w:customStyle="1" w:styleId="normaltextrun">
    <w:name w:val="normaltextrun"/>
    <w:basedOn w:val="a0"/>
    <w:rsid w:val="00123978"/>
  </w:style>
  <w:style w:type="character" w:customStyle="1" w:styleId="eop">
    <w:name w:val="eop"/>
    <w:basedOn w:val="a0"/>
    <w:rsid w:val="0012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637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1A0A-1151-4442-AED6-B02C4225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Центр12</cp:lastModifiedBy>
  <cp:revision>5</cp:revision>
  <cp:lastPrinted>2017-05-18T11:40:00Z</cp:lastPrinted>
  <dcterms:created xsi:type="dcterms:W3CDTF">2017-08-17T14:42:00Z</dcterms:created>
  <dcterms:modified xsi:type="dcterms:W3CDTF">2017-08-17T15:49:00Z</dcterms:modified>
</cp:coreProperties>
</file>