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933450" cy="919413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9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355A96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3</w:t>
      </w:r>
      <w:r w:rsidR="007340D7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(МЛ-33)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11</w:t>
      </w:r>
      <w:r w:rsidR="004D0F6D">
        <w:rPr>
          <w:b/>
          <w:bCs/>
        </w:rPr>
        <w:t>-</w:t>
      </w:r>
      <w:r>
        <w:rPr>
          <w:b/>
          <w:bCs/>
        </w:rPr>
        <w:t>12</w:t>
      </w:r>
      <w:r w:rsidR="00355A96">
        <w:rPr>
          <w:b/>
          <w:bCs/>
        </w:rPr>
        <w:t xml:space="preserve"> </w:t>
      </w:r>
      <w:r w:rsidR="004D0F6D">
        <w:rPr>
          <w:b/>
          <w:bCs/>
        </w:rPr>
        <w:t>декабря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 w:rsidR="00355A96">
        <w:rPr>
          <w:b/>
          <w:bCs/>
        </w:rPr>
        <w:t>8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 xml:space="preserve">кий государственный университет </w:t>
      </w:r>
      <w:r w:rsidRPr="00355A96">
        <w:rPr>
          <w:sz w:val="20"/>
          <w:szCs w:val="20"/>
        </w:rPr>
        <w:t>имени Ахмета Байтурсынова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Каршинский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>имени Махаммада Аль Хорезмий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507D6" w:rsidRPr="004507D6" w:rsidRDefault="004507D6" w:rsidP="004507D6">
      <w:pPr>
        <w:spacing w:line="240" w:lineRule="auto"/>
        <w:ind w:firstLine="0"/>
        <w:jc w:val="center"/>
        <w:rPr>
          <w:rFonts w:asciiTheme="majorHAnsi" w:hAnsiTheme="majorHAnsi"/>
          <w:i/>
        </w:rPr>
      </w:pPr>
      <w:r w:rsidRPr="004507D6">
        <w:rPr>
          <w:rFonts w:asciiTheme="majorHAnsi" w:hAnsiTheme="majorHAnsi"/>
        </w:rPr>
        <w:t xml:space="preserve">Форма участия: </w:t>
      </w:r>
      <w:r w:rsidRPr="004507D6">
        <w:rPr>
          <w:rFonts w:asciiTheme="majorHAnsi" w:hAnsiTheme="majorHAnsi"/>
          <w:i/>
        </w:rPr>
        <w:t>очное, очно-интернет участие; заочное</w:t>
      </w:r>
    </w:p>
    <w:p w:rsidR="004507D6" w:rsidRPr="00B13AB4" w:rsidRDefault="004507D6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355A96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12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355A96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r w:rsidRPr="00B13AB4">
        <w:rPr>
          <w:rFonts w:asciiTheme="majorHAnsi" w:hAnsiTheme="majorHAnsi"/>
          <w:b/>
          <w:color w:val="FF0000"/>
          <w:lang w:val="en-US"/>
        </w:rPr>
        <w:t>nauka</w:t>
      </w:r>
      <w:r w:rsidRPr="00B13AB4">
        <w:rPr>
          <w:rFonts w:asciiTheme="majorHAnsi" w:hAnsiTheme="majorHAnsi"/>
          <w:b/>
          <w:color w:val="FF0000"/>
        </w:rPr>
        <w:t>46@</w:t>
      </w:r>
      <w:r w:rsidRPr="00B13AB4">
        <w:rPr>
          <w:rFonts w:asciiTheme="majorHAnsi" w:hAnsiTheme="majorHAnsi"/>
          <w:b/>
          <w:color w:val="FF0000"/>
          <w:lang w:val="en-US"/>
        </w:rPr>
        <w:t>yandex</w:t>
      </w:r>
      <w:r w:rsidRPr="00B13AB4">
        <w:rPr>
          <w:rFonts w:asciiTheme="majorHAnsi" w:hAnsiTheme="majorHAnsi"/>
          <w:b/>
          <w:color w:val="FF0000"/>
        </w:rPr>
        <w:t>.</w:t>
      </w:r>
      <w:r w:rsidRPr="00B13AB4">
        <w:rPr>
          <w:rFonts w:asciiTheme="majorHAnsi" w:hAnsiTheme="majorHAnsi"/>
          <w:b/>
          <w:color w:val="FF0000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hyperlink r:id="rId6" w:history="1">
        <w:r w:rsidRPr="00B13AB4">
          <w:rPr>
            <w:rStyle w:val="a5"/>
            <w:rFonts w:asciiTheme="majorHAnsi" w:hAnsiTheme="majorHAnsi"/>
            <w:b/>
            <w:lang w:val="en-US"/>
          </w:rPr>
          <w:t>nauka</w:t>
        </w:r>
        <w:r w:rsidRPr="00B13AB4">
          <w:rPr>
            <w:rStyle w:val="a5"/>
            <w:rFonts w:asciiTheme="majorHAnsi" w:hAnsiTheme="majorHAnsi"/>
            <w:b/>
          </w:rPr>
          <w:t>46@</w:t>
        </w:r>
        <w:r w:rsidRPr="00B13AB4">
          <w:rPr>
            <w:rStyle w:val="a5"/>
            <w:rFonts w:asciiTheme="majorHAnsi" w:hAnsiTheme="majorHAnsi"/>
            <w:b/>
            <w:lang w:val="en-US"/>
          </w:rPr>
          <w:t>yandex</w:t>
        </w:r>
        <w:r w:rsidRPr="00B13AB4">
          <w:rPr>
            <w:rStyle w:val="a5"/>
            <w:rFonts w:asciiTheme="majorHAnsi" w:hAnsiTheme="majorHAnsi"/>
            <w:b/>
          </w:rPr>
          <w:t>.</w:t>
        </w:r>
        <w:r w:rsidRPr="00B13AB4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355A96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6</w:t>
      </w:r>
      <w:r w:rsidR="004D0F6D">
        <w:rPr>
          <w:b/>
          <w:i/>
        </w:rPr>
        <w:t xml:space="preserve"> декабря</w:t>
      </w:r>
      <w:r w:rsidR="004D0F6D" w:rsidRPr="00D934C4">
        <w:rPr>
          <w:b/>
          <w:i/>
        </w:rPr>
        <w:t xml:space="preserve"> 201</w:t>
      </w:r>
      <w:r>
        <w:rPr>
          <w:b/>
          <w:i/>
        </w:rPr>
        <w:t>8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355A96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7</w:t>
      </w:r>
      <w:r w:rsidR="004D0F6D">
        <w:rPr>
          <w:b/>
          <w:i/>
        </w:rPr>
        <w:t xml:space="preserve"> декабря</w:t>
      </w:r>
      <w:r w:rsidR="004D0F6D" w:rsidRPr="00CA234B">
        <w:rPr>
          <w:b/>
          <w:i/>
        </w:rPr>
        <w:t xml:space="preserve"> 201</w:t>
      </w:r>
      <w:r>
        <w:rPr>
          <w:b/>
          <w:i/>
        </w:rPr>
        <w:t>8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Необходимость резервирования места в гостинице.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 xml:space="preserve">Техника, необходимая для представления доклада на конференции (компьютер, </w:t>
      </w:r>
      <w:r w:rsidRPr="00DC5810">
        <w:rPr>
          <w:sz w:val="22"/>
          <w:szCs w:val="22"/>
          <w:lang w:val="en-US"/>
        </w:rPr>
        <w:t>overhead</w:t>
      </w:r>
      <w:r w:rsidRPr="00DC5810">
        <w:rPr>
          <w:sz w:val="22"/>
          <w:szCs w:val="22"/>
        </w:rPr>
        <w:t>-проектор и пр.)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500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B13AB4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участие в МЛ-</w:t>
      </w:r>
      <w:r w:rsidR="00355A96">
        <w:rPr>
          <w:b/>
          <w:sz w:val="20"/>
          <w:szCs w:val="20"/>
        </w:rPr>
        <w:t>33</w:t>
      </w:r>
      <w:r w:rsidRPr="003C74AD">
        <w:rPr>
          <w:b/>
          <w:sz w:val="20"/>
          <w:szCs w:val="20"/>
        </w:rPr>
        <w:t>».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D233D7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D233D7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12.35pt;width:384.65pt;height:550.4pt;z-index:251660288" arcsize="10923f" filled="f"/>
        </w:pic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D3397"/>
    <w:rsid w:val="00217DD0"/>
    <w:rsid w:val="00221291"/>
    <w:rsid w:val="002829BD"/>
    <w:rsid w:val="002A6FAC"/>
    <w:rsid w:val="00355A96"/>
    <w:rsid w:val="003E17B9"/>
    <w:rsid w:val="004507D6"/>
    <w:rsid w:val="004C3FC1"/>
    <w:rsid w:val="004D0F6D"/>
    <w:rsid w:val="004E4167"/>
    <w:rsid w:val="00505E13"/>
    <w:rsid w:val="005F4055"/>
    <w:rsid w:val="006A46FA"/>
    <w:rsid w:val="0070515A"/>
    <w:rsid w:val="007316EA"/>
    <w:rsid w:val="007340D7"/>
    <w:rsid w:val="00741698"/>
    <w:rsid w:val="0075705B"/>
    <w:rsid w:val="00854334"/>
    <w:rsid w:val="008E523B"/>
    <w:rsid w:val="00A33B93"/>
    <w:rsid w:val="00A727CE"/>
    <w:rsid w:val="00AA254E"/>
    <w:rsid w:val="00AB01AB"/>
    <w:rsid w:val="00B13AB4"/>
    <w:rsid w:val="00B557A2"/>
    <w:rsid w:val="00C53BC1"/>
    <w:rsid w:val="00CD5B96"/>
    <w:rsid w:val="00D233D7"/>
    <w:rsid w:val="00D30E11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2016-11-25T15:18:00Z</cp:lastPrinted>
  <dcterms:created xsi:type="dcterms:W3CDTF">2016-11-25T15:18:00Z</dcterms:created>
  <dcterms:modified xsi:type="dcterms:W3CDTF">2018-08-29T19:30:00Z</dcterms:modified>
</cp:coreProperties>
</file>