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b/>
          <w:color w:val="000000"/>
          <w:spacing w:val="-2"/>
          <w:sz w:val="25"/>
          <w:szCs w:val="25"/>
          <w:lang w:eastAsia="ru-RU"/>
        </w:rPr>
        <w:t>Второй Всероссийский конкурс архитектурных и скульптурных произведений «Наше Отечество. Новый взгляд»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</w:pP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С 1 февраля 2011 года на территории Российской Федерации под эгидой Государственной Думы РФ и при поддержке: Министерства регионального развития РФ, Министерства культуры РФ, Министерства образования и науки РФ, Российской академии архитектуры и строительных наук, Российской академии художеств, Российской академии наук, Союза архитекторов России проводится конкурс «Наше Отечество. Новый взгляд».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Организатор конкурса – Творческо-производственное объединение «Екатеринбургский художественный фонд» (город Екатеринбург). Конкурс проводится. Партнером конкурса является Государственный Эрмитаж.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Конкурс «Наше Отечество. Новый взгляд» посвящен современному окружающему пространству российских городов и населенных пунктов, актуальным проблемам и перспективам его развития, возможностям реорганизации городской среды с учетом нравственной и воспитательной роли архитектуры и монументального искусства.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К участию приглашаются архитекторы, скульпторы, дизайнеры, </w:t>
      </w:r>
      <w:proofErr w:type="spellStart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девелоперы</w:t>
      </w:r>
      <w:proofErr w:type="spellEnd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, инвесторы, студенты профильных вузов и средних специальных учебных заведений. В конкурсе два блока: профессиональный и молодежный. Народные и Почетные архитекторы СССР и России, Народные и Почетные художники СССР и России представляют свои произведения вне конкурса. Темы конкурса: жилье, место досуга и работы россиянина; окружающее пространство; духовная жизнь; память.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Проекты будут рассматриваться для реальной реализации в регионах РФ. Лауреаты конкурса получат денежные премии и специальные награды от всех государственных и профессиональных структур, поддерживающих конкурс.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Сопредседатели жюри конкурса: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- </w:t>
      </w:r>
      <w:proofErr w:type="spellStart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Гнедовский</w:t>
      </w:r>
      <w:proofErr w:type="spellEnd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Ю.П. – Почетный Президент Союза архитекторов России;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- Церетели З.К. –  Президент Российской академии художеств;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- </w:t>
      </w:r>
      <w:proofErr w:type="spellStart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Чубарьян</w:t>
      </w:r>
      <w:proofErr w:type="spellEnd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А.О. –  директор Института всеобщей истории Российской академии наук.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Работы от участников из 83 регионов Российской Федерации оргкомитет конкурса принимает в Екатеринбурге с 01.02.11 г. по 31.01.12 г. Весной 2012 г. состоится заседание жюри. </w:t>
      </w:r>
      <w:proofErr w:type="gramStart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Архитектурные проекты</w:t>
      </w:r>
      <w:proofErr w:type="gramEnd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будут оцениваться по планшетам с графическими материалами и макетам, скульптурные произведения – по объемным эскизным моделям. Жюри определит номинантов на награды, будет сформирована итоговая экспозиция выставки. В июне 2012 г. в Центральном выставочном зале «Манеж», (г. Москва) пройдет финальная выставка. Доставку работ, выбранных на выставку в Москву, осуществляет оргкомитет конкурса «Наше Отечество. Новый взгляд». 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Из истории конкурса: В 2009-2010 году состоялся I Всероссийский конкурс скульптурных и архитектурных произведений «Наше Отечество», организованный ТПО «Екатеринбургский художественный фонд», </w:t>
      </w:r>
      <w:proofErr w:type="gramStart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г</w:t>
      </w:r>
      <w:proofErr w:type="gramEnd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. Екатеринбург. Конкурс проводился под эгидой Совета Федерации, при поддержке Российской академии художеств, Российской академии архитектуры и строительных наук, Российской академии наук, Главного управления воспитательной работы Вооруженных сил РФ, комитета по культуре и комитета по делам национальностей Государственной думы. В конкурсе приняли участие профессиональные архитекторы, скульпторы и студенты творческих ВУЗов из 70 субъектов РФ и 4 иностранных государств (соотечественники из США, Израиля, Казахстана и Украины), из 105 городов России, ближнего и дальнего зарубежья. Всего около 400 авторов и авторских коллективов. В июне 2010 г. на итоговой выставке в ЦВЗ «Манеж» (г. Москва) победителям были вручены специальные призы от всех структур, поддерживающих конкурс, и денежные премии. Благодаря участию в</w:t>
      </w:r>
      <w:proofErr w:type="gramStart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П</w:t>
      </w:r>
      <w:proofErr w:type="gramEnd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ервом конкурсе «Наше Отечество», многие российские архитекторы и скульпторы реализовали свои масштабные проекты в разных регионах России.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10"/>
          <w:szCs w:val="10"/>
          <w:lang w:eastAsia="ru-RU"/>
        </w:rPr>
      </w:pP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103FF7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По вопросам участия обращаться</w:t>
      </w: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:</w:t>
      </w:r>
      <w:r w:rsidRPr="00103FF7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</w:t>
      </w: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Оргкомитет конкурса «Наше Отечество. Новый взгляд» тел.: (343) 243-27-03, 240-28-27; </w:t>
      </w:r>
      <w:proofErr w:type="spellStart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моб</w:t>
      </w:r>
      <w:proofErr w:type="spellEnd"/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. (343) 201-30-38,</w:t>
      </w:r>
      <w:r w:rsidRPr="00103FF7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</w:t>
      </w: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Факс: (343) 243-27-03</w:t>
      </w:r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E-mail: </w:t>
      </w:r>
      <w:hyperlink r:id="rId4" w:history="1">
        <w:r w:rsidRPr="00103FF7">
          <w:rPr>
            <w:rFonts w:ascii="Times New Roman" w:eastAsia="Times New Roman" w:hAnsi="Times New Roman" w:cs="Times New Roman"/>
            <w:color w:val="000000"/>
            <w:spacing w:val="-2"/>
            <w:sz w:val="25"/>
            <w:szCs w:val="25"/>
            <w:lang w:eastAsia="ru-RU"/>
          </w:rPr>
          <w:t>otechestvo2009@exf.ru</w:t>
        </w:r>
      </w:hyperlink>
    </w:p>
    <w:p w:rsidR="008D2E73" w:rsidRPr="008D2E73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hyperlink r:id="rId5" w:history="1">
        <w:r w:rsidRPr="00103FF7">
          <w:rPr>
            <w:rFonts w:ascii="Times New Roman" w:eastAsia="Times New Roman" w:hAnsi="Times New Roman" w:cs="Times New Roman"/>
            <w:color w:val="000000"/>
            <w:spacing w:val="-2"/>
            <w:sz w:val="25"/>
            <w:szCs w:val="25"/>
            <w:lang w:eastAsia="ru-RU"/>
          </w:rPr>
          <w:t>Регистрация в конкурсе</w:t>
        </w:r>
      </w:hyperlink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</w:t>
      </w:r>
      <w:r w:rsidRPr="00103FF7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http://www.otechestvo2009.ru/section/35/</w:t>
      </w:r>
    </w:p>
    <w:p w:rsidR="00F80E47" w:rsidRPr="00103FF7" w:rsidRDefault="008D2E73" w:rsidP="008D2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2E73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Сайт конкурса: </w:t>
      </w:r>
      <w:hyperlink r:id="rId6" w:history="1">
        <w:r w:rsidRPr="00103FF7">
          <w:rPr>
            <w:rFonts w:ascii="Times New Roman" w:eastAsia="Times New Roman" w:hAnsi="Times New Roman" w:cs="Times New Roman"/>
            <w:color w:val="000000"/>
            <w:spacing w:val="-2"/>
            <w:sz w:val="25"/>
            <w:szCs w:val="25"/>
            <w:lang w:eastAsia="ru-RU"/>
          </w:rPr>
          <w:t>www.otechestvo2009.ru</w:t>
        </w:r>
      </w:hyperlink>
    </w:p>
    <w:sectPr w:rsidR="00F80E47" w:rsidRPr="00103FF7" w:rsidSect="00103FF7">
      <w:pgSz w:w="11906" w:h="16838"/>
      <w:pgMar w:top="567" w:right="680" w:bottom="39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/>
  <w:rsids>
    <w:rsidRoot w:val="008D2E73"/>
    <w:rsid w:val="00103FF7"/>
    <w:rsid w:val="00804D8E"/>
    <w:rsid w:val="008D2E73"/>
    <w:rsid w:val="00F8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E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0;&#1076;&#1084;&#1080;&#1085;&#1080;&#1089;&#1090;&#1088;&#1072;&#1090;&#1086;&#1088;\Local%20Settings\Temp\&#1058;&#1077;&#1089;&#1090;%20&#1080;%20&#1083;&#1086;&#1075;&#1086;%20&#1076;&#1083;&#1103;%20&#1076;&#1083;&#1103;%20&#1088;&#1072;&#1079;&#1084;&#1077;&#1097;&#1077;&#1085;&#1080;&#1103;\www.otechestvo2009.ru" TargetMode="External"/><Relationship Id="rId5" Type="http://schemas.openxmlformats.org/officeDocument/2006/relationships/hyperlink" Target="http://www.newrussia2011.ru/reg_full" TargetMode="External"/><Relationship Id="rId4" Type="http://schemas.openxmlformats.org/officeDocument/2006/relationships/hyperlink" Target="file:///C:\Documents%20and%20Settings\&#1040;&#1076;&#1084;&#1080;&#1085;&#1080;&#1089;&#1090;&#1088;&#1072;&#1090;&#1086;&#1088;\Local%20Settings\Temp\&#1058;&#1077;&#1089;&#1090;%20&#1080;%20&#1083;&#1086;&#1075;&#1086;%20&#1076;&#1083;&#1103;%20&#1076;&#1083;&#1103;%20&#1088;&#1072;&#1079;&#1084;&#1077;&#1097;&#1077;&#1085;&#1080;&#1103;\otechestvo2009@ex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3685</Characters>
  <Application>Microsoft Office Word</Application>
  <DocSecurity>0</DocSecurity>
  <Lines>30</Lines>
  <Paragraphs>8</Paragraphs>
  <ScaleCrop>false</ScaleCrop>
  <Company>БГТУ им. В.Г. Шухова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onti</dc:creator>
  <cp:keywords/>
  <dc:description/>
  <cp:lastModifiedBy>onti</cp:lastModifiedBy>
  <cp:revision>3</cp:revision>
  <dcterms:created xsi:type="dcterms:W3CDTF">2011-04-05T09:41:00Z</dcterms:created>
  <dcterms:modified xsi:type="dcterms:W3CDTF">2011-04-05T09:45:00Z</dcterms:modified>
</cp:coreProperties>
</file>