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E8" w:rsidRDefault="00B63CE8">
      <w:pPr>
        <w:spacing w:before="94" w:after="94" w:line="240" w:lineRule="exact"/>
        <w:rPr>
          <w:sz w:val="19"/>
          <w:szCs w:val="19"/>
        </w:rPr>
      </w:pPr>
    </w:p>
    <w:p w:rsidR="00B63CE8" w:rsidRDefault="00B63CE8">
      <w:pPr>
        <w:rPr>
          <w:sz w:val="2"/>
          <w:szCs w:val="2"/>
        </w:rPr>
        <w:sectPr w:rsidR="00B63CE8">
          <w:pgSz w:w="11900" w:h="16840"/>
          <w:pgMar w:top="735" w:right="0" w:bottom="1181" w:left="0" w:header="0" w:footer="3" w:gutter="0"/>
          <w:cols w:space="720"/>
          <w:noEndnote/>
          <w:docGrid w:linePitch="360"/>
        </w:sectPr>
      </w:pPr>
    </w:p>
    <w:p w:rsidR="00B63CE8" w:rsidRDefault="00614207">
      <w:pPr>
        <w:pStyle w:val="30"/>
        <w:shd w:val="clear" w:color="auto" w:fill="auto"/>
        <w:ind w:right="320"/>
      </w:pPr>
      <w:r>
        <w:lastRenderedPageBreak/>
        <w:t>ПОЛОЖЕНИЕ</w:t>
      </w:r>
    </w:p>
    <w:p w:rsidR="00B63CE8" w:rsidRDefault="00614207">
      <w:pPr>
        <w:pStyle w:val="30"/>
        <w:shd w:val="clear" w:color="auto" w:fill="auto"/>
        <w:spacing w:after="189"/>
        <w:ind w:right="20"/>
      </w:pPr>
      <w:r>
        <w:t>о межрегиональной студенческой олимпиаде</w:t>
      </w:r>
      <w:r>
        <w:br/>
        <w:t xml:space="preserve">«Защита интеллектуальной собственности и </w:t>
      </w:r>
      <w:proofErr w:type="spellStart"/>
      <w:r>
        <w:t>патентоведение</w:t>
      </w:r>
      <w:proofErr w:type="spellEnd"/>
      <w:r>
        <w:t>»</w:t>
      </w:r>
    </w:p>
    <w:p w:rsidR="00B63CE8" w:rsidRDefault="00614207">
      <w:pPr>
        <w:pStyle w:val="20"/>
        <w:numPr>
          <w:ilvl w:val="0"/>
          <w:numId w:val="1"/>
        </w:numPr>
        <w:shd w:val="clear" w:color="auto" w:fill="auto"/>
        <w:tabs>
          <w:tab w:val="left" w:pos="4071"/>
        </w:tabs>
        <w:spacing w:before="0" w:after="271"/>
        <w:ind w:left="3760"/>
      </w:pPr>
      <w:r>
        <w:t>Общие положения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457"/>
          <w:tab w:val="left" w:pos="4071"/>
        </w:tabs>
        <w:spacing w:before="0" w:after="0" w:line="322" w:lineRule="exact"/>
        <w:ind w:right="400" w:firstLine="840"/>
        <w:jc w:val="both"/>
      </w:pPr>
      <w:r>
        <w:t xml:space="preserve">Настоящее Положение о межрегиональной студенческой олимпиаде «Защита интеллектуальной собственности и </w:t>
      </w:r>
      <w:proofErr w:type="spellStart"/>
      <w:r>
        <w:t>патентоведение</w:t>
      </w:r>
      <w:proofErr w:type="spellEnd"/>
      <w:r>
        <w:t>» (далее - Положение) определяет порядок организации и проведения олимпиады по интеллектуальной собственности (далее - Олимпиада) для студентов образовательных</w:t>
      </w:r>
      <w:r>
        <w:tab/>
        <w:t>организаций высшего образования</w:t>
      </w:r>
    </w:p>
    <w:p w:rsidR="00B63CE8" w:rsidRDefault="00614207">
      <w:pPr>
        <w:pStyle w:val="20"/>
        <w:shd w:val="clear" w:color="auto" w:fill="auto"/>
        <w:tabs>
          <w:tab w:val="left" w:pos="4071"/>
        </w:tabs>
        <w:spacing w:before="0" w:after="0" w:line="322" w:lineRule="exact"/>
        <w:jc w:val="both"/>
      </w:pPr>
      <w:r>
        <w:t>Центрального федерального</w:t>
      </w:r>
      <w:r>
        <w:tab/>
        <w:t>округа (ЦФО), ее организационно</w:t>
      </w:r>
      <w:r>
        <w:softHyphen/>
      </w:r>
    </w:p>
    <w:p w:rsidR="00B63CE8" w:rsidRDefault="00614207">
      <w:pPr>
        <w:pStyle w:val="20"/>
        <w:shd w:val="clear" w:color="auto" w:fill="auto"/>
        <w:spacing w:before="0" w:after="0" w:line="322" w:lineRule="exact"/>
      </w:pPr>
      <w:r>
        <w:t>методическое обеспечение, порядок участия в Олимпиаде и определения ее победителей.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322" w:lineRule="exact"/>
        <w:ind w:right="400" w:firstLine="700"/>
        <w:jc w:val="both"/>
      </w:pPr>
      <w:r>
        <w:t>Основными целями и задачами Олимпиады являются: развитие знаний и творческих способностей у молодежи, повышение интеллектуальной и правовой грамотности, а также содействие развитию изобретательской активности в ЦФО.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457"/>
        </w:tabs>
        <w:spacing w:before="0" w:after="0" w:line="322" w:lineRule="exact"/>
        <w:ind w:right="400" w:firstLine="700"/>
        <w:jc w:val="both"/>
      </w:pPr>
      <w:r>
        <w:t>Олимпиада проводится ежегодно в апреле в честь Международного дня интеллектуальной собственности.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322" w:lineRule="exact"/>
        <w:ind w:right="400" w:firstLine="700"/>
        <w:jc w:val="both"/>
      </w:pPr>
      <w:r>
        <w:t>Организаторы Олимпиады: ЦПТИ Брянская областная научная универсальная библиотека им. Ф.И. Тютчева при участии департамента образования и науки Брянской области, Брянского государственного технического университета, при содействии Брянского областного совета Всероссийского общества изобретателей и рационализаторов и поддержке ФГБОУ ВПО «Российская государственная академия интеллектуальной собственности». Официальный партнер мероприятия общество с ограниченной ответственностью «БАШУК ЧИЧКАНОВ, ЮРИДИЧЕСКАЯ ФИРМА» г. Курск.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322" w:lineRule="exact"/>
        <w:ind w:right="400" w:firstLine="700"/>
        <w:jc w:val="both"/>
      </w:pPr>
      <w:r>
        <w:t>Руководство Олимпиадой осуществляет оргкомитет, который назначает экспертную комиссию для проверки и оценки олимпиадных заданий и определения кандидатур победителей и призеров Олимпиады.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322" w:lineRule="exact"/>
        <w:ind w:right="400" w:firstLine="700"/>
        <w:jc w:val="both"/>
      </w:pPr>
      <w:r>
        <w:t xml:space="preserve">Местом проведения олимпиады по согласованию определяется Брянская областная научная универсальная библиотека им Ф.И. Тютчева (далее - ответственный исполнитель), которой поручается </w:t>
      </w:r>
      <w:proofErr w:type="spellStart"/>
      <w:r>
        <w:t>организационно</w:t>
      </w:r>
      <w:r>
        <w:softHyphen/>
        <w:t>техническое</w:t>
      </w:r>
      <w:proofErr w:type="spellEnd"/>
      <w:r>
        <w:t xml:space="preserve"> и информационное сопровождение Олимпиады.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322" w:lineRule="exact"/>
        <w:ind w:right="400" w:firstLine="700"/>
        <w:jc w:val="both"/>
      </w:pPr>
      <w:r>
        <w:t xml:space="preserve">Ответственный исполнитель обеспечивает работу экспертной комиссии, включающей патентоведов ведущих вузов и других специалистов в области защиты интеллектуальной собственности и </w:t>
      </w:r>
      <w:proofErr w:type="spellStart"/>
      <w:r>
        <w:t>патентоведения</w:t>
      </w:r>
      <w:proofErr w:type="spellEnd"/>
      <w:r>
        <w:t>.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322" w:lineRule="exact"/>
        <w:ind w:right="400" w:firstLine="700"/>
        <w:jc w:val="both"/>
      </w:pPr>
      <w:r>
        <w:t>Экспертная комиссия осуществляет текущую организационную работу по проведению Олимпиады и оказанию научно-методической помощи участникам.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322" w:lineRule="exact"/>
        <w:ind w:firstLine="700"/>
        <w:jc w:val="both"/>
      </w:pPr>
      <w:r>
        <w:t>Экспертная комиссия разрабатывает контрольные задания для участников Олимпиады (4 варианта) и критерии оценки выполнения контрольных заданий.</w:t>
      </w:r>
    </w:p>
    <w:p w:rsidR="00B63CE8" w:rsidRDefault="00614207">
      <w:pPr>
        <w:pStyle w:val="40"/>
        <w:shd w:val="clear" w:color="auto" w:fill="auto"/>
        <w:spacing w:after="207"/>
        <w:ind w:left="20"/>
      </w:pPr>
      <w:r>
        <w:lastRenderedPageBreak/>
        <w:t>2</w:t>
      </w:r>
    </w:p>
    <w:p w:rsidR="00B63CE8" w:rsidRDefault="00614207">
      <w:pPr>
        <w:pStyle w:val="20"/>
        <w:numPr>
          <w:ilvl w:val="0"/>
          <w:numId w:val="1"/>
        </w:numPr>
        <w:shd w:val="clear" w:color="auto" w:fill="auto"/>
        <w:tabs>
          <w:tab w:val="left" w:pos="3650"/>
        </w:tabs>
        <w:spacing w:before="0" w:after="251"/>
        <w:ind w:left="3300"/>
      </w:pPr>
      <w:r>
        <w:t>Участники Олимпиады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195"/>
        </w:tabs>
        <w:spacing w:before="0" w:after="0" w:line="322" w:lineRule="exact"/>
        <w:ind w:firstLine="620"/>
        <w:jc w:val="both"/>
      </w:pPr>
      <w:r>
        <w:t>К участию в Олимпиаде приглашаются студенты образовательных организаций высшего образования ЦФО вне зависимости от формы собственности.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269" w:line="322" w:lineRule="exact"/>
        <w:ind w:firstLine="620"/>
        <w:jc w:val="both"/>
      </w:pPr>
      <w:r>
        <w:t>Региональные этапы Олимпиады проводятся образовательными организациями самостоятельно без согласования с оргкомитетом межрегиональной Олимпиады.</w:t>
      </w:r>
    </w:p>
    <w:p w:rsidR="00B63CE8" w:rsidRDefault="00614207">
      <w:pPr>
        <w:pStyle w:val="20"/>
        <w:numPr>
          <w:ilvl w:val="0"/>
          <w:numId w:val="1"/>
        </w:numPr>
        <w:shd w:val="clear" w:color="auto" w:fill="auto"/>
        <w:tabs>
          <w:tab w:val="left" w:pos="2392"/>
        </w:tabs>
        <w:spacing w:before="0" w:after="311"/>
        <w:ind w:left="1960"/>
      </w:pPr>
      <w:r>
        <w:t>Порядок организации и проведения Олимпиады</w:t>
      </w:r>
    </w:p>
    <w:p w:rsidR="00B63CE8" w:rsidRDefault="00614207">
      <w:pPr>
        <w:pStyle w:val="20"/>
        <w:shd w:val="clear" w:color="auto" w:fill="auto"/>
        <w:spacing w:before="0" w:after="0" w:line="322" w:lineRule="exact"/>
        <w:ind w:firstLine="620"/>
        <w:jc w:val="both"/>
      </w:pPr>
      <w:r>
        <w:t>3.1.Олимпиада проводится в форме открытых и закрытых тестовых заданий и задач по авторскому и патентному праву.</w:t>
      </w:r>
    </w:p>
    <w:p w:rsidR="00B63CE8" w:rsidRDefault="00614207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before="0" w:after="0" w:line="322" w:lineRule="exact"/>
        <w:ind w:firstLine="620"/>
        <w:jc w:val="both"/>
      </w:pPr>
      <w:r>
        <w:t>Победители и призеры Олимпиады определяются по результатам каждого из четырех заданий Олимпиады. По итогам выполнения всех заданий утверждается индивидуальное первенство. Также определяются командные места вузов, участвующих в Олимпиаде.</w:t>
      </w:r>
    </w:p>
    <w:p w:rsidR="00B63CE8" w:rsidRDefault="00614207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before="0" w:after="0" w:line="322" w:lineRule="exact"/>
        <w:ind w:firstLine="620"/>
        <w:jc w:val="both"/>
      </w:pPr>
      <w:r>
        <w:t>Победители, призеры и участники Олимпиады, а также преподаватели, подготовившие финалистов, награждаются дипломами, свидетельствами.</w:t>
      </w:r>
    </w:p>
    <w:p w:rsidR="00B63CE8" w:rsidRDefault="00614207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before="0" w:after="0" w:line="322" w:lineRule="exact"/>
        <w:ind w:firstLine="620"/>
        <w:jc w:val="both"/>
      </w:pPr>
      <w:r>
        <w:t>Для подготовки участников Олимпиады предусматриваются подготовительные занятия в Брянской областной библиотеке, которые включают лекции, тренинги и практические занятия.</w:t>
      </w:r>
    </w:p>
    <w:p w:rsidR="00B63CE8" w:rsidRDefault="00614207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before="0" w:after="0" w:line="322" w:lineRule="exact"/>
        <w:ind w:firstLine="620"/>
        <w:jc w:val="both"/>
      </w:pPr>
      <w:r>
        <w:t xml:space="preserve">Информация о победителях и призерах Олимпиады размещается на </w:t>
      </w:r>
      <w:r>
        <w:rPr>
          <w:lang w:val="en-US" w:eastAsia="en-US" w:bidi="en-US"/>
        </w:rPr>
        <w:t>web</w:t>
      </w:r>
      <w:r w:rsidRPr="00ED43F9">
        <w:rPr>
          <w:lang w:eastAsia="en-US" w:bidi="en-US"/>
        </w:rPr>
        <w:t xml:space="preserve">- </w:t>
      </w:r>
      <w:r>
        <w:t>сайтах организаторов и партнеров Олимпиады.</w:t>
      </w:r>
    </w:p>
    <w:p w:rsidR="00B63CE8" w:rsidRDefault="00614207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before="0" w:after="269" w:line="322" w:lineRule="exact"/>
        <w:ind w:firstLine="620"/>
        <w:jc w:val="both"/>
      </w:pPr>
      <w:r>
        <w:t>Оплату за проезд и проживание иногородних участников Олимпиады осуществляет направляющая сторона.</w:t>
      </w:r>
    </w:p>
    <w:p w:rsidR="00B63CE8" w:rsidRDefault="00614207">
      <w:pPr>
        <w:pStyle w:val="20"/>
        <w:numPr>
          <w:ilvl w:val="0"/>
          <w:numId w:val="1"/>
        </w:numPr>
        <w:shd w:val="clear" w:color="auto" w:fill="auto"/>
        <w:tabs>
          <w:tab w:val="left" w:pos="2550"/>
        </w:tabs>
        <w:spacing w:before="0" w:after="255"/>
        <w:ind w:left="2200"/>
      </w:pPr>
      <w:r>
        <w:t>Место, дата и время проведения Олимпиады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317" w:lineRule="exact"/>
        <w:ind w:firstLine="620"/>
        <w:jc w:val="both"/>
      </w:pPr>
      <w:r>
        <w:t>Олимпиада проводится на базе Брянской областной научной универс</w:t>
      </w:r>
      <w:r w:rsidR="007539EB">
        <w:t>альной библиотеки 26 апреля 2022</w:t>
      </w:r>
      <w:bookmarkStart w:id="0" w:name="_GoBack"/>
      <w:bookmarkEnd w:id="0"/>
      <w:r>
        <w:t xml:space="preserve"> года.</w:t>
      </w:r>
    </w:p>
    <w:p w:rsidR="00B63CE8" w:rsidRDefault="00614207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326" w:line="317" w:lineRule="exact"/>
        <w:ind w:firstLine="620"/>
        <w:jc w:val="both"/>
      </w:pPr>
      <w:r>
        <w:t>Время проведения Олимпиады: с 10.00 до 13.00ч.</w:t>
      </w:r>
    </w:p>
    <w:p w:rsidR="00B63CE8" w:rsidRDefault="00614207">
      <w:pPr>
        <w:pStyle w:val="20"/>
        <w:numPr>
          <w:ilvl w:val="0"/>
          <w:numId w:val="1"/>
        </w:numPr>
        <w:shd w:val="clear" w:color="auto" w:fill="auto"/>
        <w:tabs>
          <w:tab w:val="left" w:pos="3321"/>
        </w:tabs>
        <w:spacing w:before="0" w:after="251"/>
        <w:ind w:left="2980"/>
      </w:pPr>
      <w:r>
        <w:t>Работа экспертной комиссии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322" w:lineRule="exact"/>
        <w:ind w:firstLine="620"/>
        <w:jc w:val="both"/>
      </w:pPr>
      <w:r>
        <w:t>Задачей экспертной комиссии является оценка контрольных заданий участников Олимпиады.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322" w:lineRule="exact"/>
        <w:ind w:firstLine="620"/>
        <w:jc w:val="both"/>
      </w:pPr>
      <w:r>
        <w:t>Основные критерии оценки олимпиадных заданий: за каждый правильный ответ закрытого тестового задания присуждается 3 балла, за каждый правильный и полный ответ открытого тестового задания - до 5 баллов. Каждое правильно выполненное практическое задание оценивается 3 баллами.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322" w:lineRule="exact"/>
        <w:ind w:firstLine="620"/>
        <w:jc w:val="both"/>
      </w:pPr>
      <w:r>
        <w:t>Экспертная комиссия принимает решение открытым голосованием простым большинством голосов при наличии на данном заседании не менее 2/3 состава группы. При равном количестве голосов голос председателя является решающим.</w:t>
      </w:r>
    </w:p>
    <w:p w:rsidR="00B63CE8" w:rsidRDefault="00614207">
      <w:pPr>
        <w:pStyle w:val="40"/>
        <w:shd w:val="clear" w:color="auto" w:fill="auto"/>
        <w:spacing w:after="138"/>
      </w:pPr>
      <w:r>
        <w:lastRenderedPageBreak/>
        <w:t>3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160"/>
        </w:tabs>
        <w:spacing w:before="0" w:after="0" w:line="322" w:lineRule="exact"/>
        <w:ind w:firstLine="620"/>
        <w:jc w:val="both"/>
      </w:pPr>
      <w:r>
        <w:t>Экспертная комиссия оформляет протоколом результаты Олимпиады и предложения о награждении участников.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322" w:lineRule="exact"/>
        <w:ind w:firstLine="620"/>
        <w:jc w:val="both"/>
      </w:pPr>
      <w:r>
        <w:t>Экспертная комиссия предоставляет участникам информацию о результатах олимпиады не позднее чем через четырнадцать дней после ее проведения. За правильность и своевременность доведения информации об итогах олимпиады несет ответственность председатель экспертной комиссии.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160"/>
        </w:tabs>
        <w:spacing w:before="0" w:after="329" w:line="322" w:lineRule="exact"/>
        <w:ind w:firstLine="620"/>
      </w:pPr>
      <w:r>
        <w:t>Итоговый протокол заседания экспертной комиссии утверждается на заседании оргкомитета Олимпиады.</w:t>
      </w:r>
    </w:p>
    <w:p w:rsidR="00B63CE8" w:rsidRDefault="00614207">
      <w:pPr>
        <w:pStyle w:val="20"/>
        <w:numPr>
          <w:ilvl w:val="0"/>
          <w:numId w:val="1"/>
        </w:numPr>
        <w:shd w:val="clear" w:color="auto" w:fill="auto"/>
        <w:tabs>
          <w:tab w:val="left" w:pos="1638"/>
        </w:tabs>
        <w:spacing w:before="0" w:after="311"/>
        <w:ind w:left="1260"/>
      </w:pPr>
      <w:r>
        <w:t>Подведение итогов Олимпиады и награждение победителей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209"/>
        </w:tabs>
        <w:spacing w:before="0" w:after="0" w:line="322" w:lineRule="exact"/>
        <w:ind w:firstLine="620"/>
        <w:jc w:val="both"/>
      </w:pPr>
      <w:r>
        <w:t>Победители Олимпиады награждаются дипломами.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160"/>
        </w:tabs>
        <w:spacing w:before="0" w:after="0" w:line="322" w:lineRule="exact"/>
        <w:ind w:firstLine="620"/>
        <w:jc w:val="both"/>
      </w:pPr>
      <w:r>
        <w:t>Участникам Олимпиады, не завоевавшим призовые места, могут выдаваться свидетельства об их участии в Олимпиаде.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0" w:line="322" w:lineRule="exact"/>
        <w:ind w:firstLine="620"/>
        <w:jc w:val="both"/>
      </w:pPr>
      <w:r>
        <w:t>Научные руководители победителей Олимпиады награждаются дипломами.</w:t>
      </w:r>
    </w:p>
    <w:p w:rsidR="00B63CE8" w:rsidRDefault="00614207">
      <w:pPr>
        <w:pStyle w:val="20"/>
        <w:shd w:val="clear" w:color="auto" w:fill="auto"/>
        <w:spacing w:before="0" w:after="0" w:line="322" w:lineRule="exact"/>
        <w:ind w:firstLine="620"/>
        <w:jc w:val="both"/>
      </w:pPr>
      <w:r>
        <w:t>6.4.Оргкомитет по предложению экспертной комиссии может дополнительно учреждать специальные дипломы.</w:t>
      </w:r>
    </w:p>
    <w:p w:rsidR="00B63CE8" w:rsidRDefault="00614207">
      <w:pPr>
        <w:pStyle w:val="20"/>
        <w:numPr>
          <w:ilvl w:val="0"/>
          <w:numId w:val="1"/>
        </w:numPr>
        <w:shd w:val="clear" w:color="auto" w:fill="auto"/>
        <w:tabs>
          <w:tab w:val="left" w:pos="3678"/>
        </w:tabs>
        <w:spacing w:before="0" w:after="320" w:line="322" w:lineRule="exact"/>
        <w:ind w:left="3300"/>
      </w:pPr>
      <w:r>
        <w:t>Финансирование Олимпиады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160"/>
        </w:tabs>
        <w:spacing w:before="0" w:after="209" w:line="322" w:lineRule="exact"/>
        <w:ind w:firstLine="620"/>
        <w:jc w:val="both"/>
      </w:pPr>
      <w:r>
        <w:t>Финансирование мероприятий по организации и проведению Олимпиады осуществляется организаторами Олимпиады, возможно привлечение спонсорских средств.</w:t>
      </w:r>
    </w:p>
    <w:p w:rsidR="00B63CE8" w:rsidRDefault="00614207">
      <w:pPr>
        <w:pStyle w:val="20"/>
        <w:numPr>
          <w:ilvl w:val="0"/>
          <w:numId w:val="1"/>
        </w:numPr>
        <w:shd w:val="clear" w:color="auto" w:fill="auto"/>
        <w:tabs>
          <w:tab w:val="left" w:pos="3313"/>
        </w:tabs>
        <w:spacing w:before="0" w:after="311"/>
        <w:ind w:left="2940"/>
      </w:pPr>
      <w:r>
        <w:t>Заключительные положения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160"/>
        </w:tabs>
        <w:spacing w:before="0" w:after="0" w:line="322" w:lineRule="exact"/>
        <w:ind w:firstLine="620"/>
        <w:jc w:val="both"/>
      </w:pPr>
      <w:r>
        <w:t>Настоящее Положение является официальным документом для организаторов и участников Олимпиады.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329" w:line="322" w:lineRule="exact"/>
        <w:ind w:firstLine="620"/>
        <w:jc w:val="both"/>
      </w:pPr>
      <w:r>
        <w:t>Положение размещается на официальном сайте департамента образования и науки Брянской области и официальных сайтах организаторов и партнеров Олимпиады.</w:t>
      </w:r>
    </w:p>
    <w:p w:rsidR="00B63CE8" w:rsidRDefault="00614207">
      <w:pPr>
        <w:pStyle w:val="20"/>
        <w:numPr>
          <w:ilvl w:val="0"/>
          <w:numId w:val="1"/>
        </w:numPr>
        <w:shd w:val="clear" w:color="auto" w:fill="auto"/>
        <w:tabs>
          <w:tab w:val="left" w:pos="2798"/>
        </w:tabs>
        <w:spacing w:before="0" w:after="191"/>
        <w:ind w:left="2420"/>
      </w:pPr>
      <w:r>
        <w:t>Информационная поддержка и контакты</w:t>
      </w:r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0" w:line="322" w:lineRule="exact"/>
        <w:ind w:firstLine="620"/>
        <w:jc w:val="both"/>
      </w:pPr>
      <w:r>
        <w:t xml:space="preserve">Актуальная информация об Олимпиаде размещается на сайте Брянской областной научной универсальной библиотеки им. Ф.И. Тютчева (ответственного исполнителя) </w:t>
      </w:r>
      <w:hyperlink r:id="rId8" w:history="1">
        <w:r>
          <w:rPr>
            <w:rStyle w:val="21"/>
          </w:rPr>
          <w:t>http://libryansk.ru/</w:t>
        </w:r>
      </w:hyperlink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209"/>
        </w:tabs>
        <w:spacing w:before="0" w:after="0" w:line="322" w:lineRule="exact"/>
        <w:ind w:firstLine="620"/>
        <w:jc w:val="both"/>
      </w:pPr>
      <w:r>
        <w:rPr>
          <w:lang w:val="en-US" w:eastAsia="en-US" w:bidi="en-US"/>
        </w:rPr>
        <w:t xml:space="preserve">E-mail: </w:t>
      </w:r>
      <w:hyperlink r:id="rId9" w:history="1">
        <w:r>
          <w:rPr>
            <w:rStyle w:val="21"/>
          </w:rPr>
          <w:t>pto@libryansk.ru</w:t>
        </w:r>
      </w:hyperlink>
    </w:p>
    <w:p w:rsidR="00B63CE8" w:rsidRDefault="00614207">
      <w:pPr>
        <w:pStyle w:val="20"/>
        <w:numPr>
          <w:ilvl w:val="1"/>
          <w:numId w:val="1"/>
        </w:numPr>
        <w:shd w:val="clear" w:color="auto" w:fill="auto"/>
        <w:tabs>
          <w:tab w:val="left" w:pos="1209"/>
        </w:tabs>
        <w:spacing w:before="0" w:after="0" w:line="322" w:lineRule="exact"/>
        <w:ind w:firstLine="620"/>
        <w:jc w:val="both"/>
      </w:pPr>
      <w:r>
        <w:t>Контактные телефоны: 8(4832) 66-36-66;</w:t>
      </w:r>
    </w:p>
    <w:p w:rsidR="00B63CE8" w:rsidRDefault="00614207">
      <w:pPr>
        <w:pStyle w:val="20"/>
        <w:shd w:val="clear" w:color="auto" w:fill="auto"/>
        <w:spacing w:before="0" w:after="0" w:line="322" w:lineRule="exact"/>
        <w:ind w:firstLine="620"/>
        <w:jc w:val="both"/>
      </w:pPr>
      <w:r>
        <w:t>факс: (4832) 74-29-76 (</w:t>
      </w:r>
      <w:proofErr w:type="spellStart"/>
      <w:r>
        <w:t>Протопопова</w:t>
      </w:r>
      <w:proofErr w:type="spellEnd"/>
      <w:r>
        <w:t xml:space="preserve"> Елена Николаевна - координатор).</w:t>
      </w:r>
    </w:p>
    <w:sectPr w:rsidR="00B63CE8" w:rsidSect="00B63CE8">
      <w:type w:val="continuous"/>
      <w:pgSz w:w="11900" w:h="16840"/>
      <w:pgMar w:top="735" w:right="814" w:bottom="1181" w:left="13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BE" w:rsidRDefault="001552BE" w:rsidP="00B63CE8">
      <w:r>
        <w:separator/>
      </w:r>
    </w:p>
  </w:endnote>
  <w:endnote w:type="continuationSeparator" w:id="0">
    <w:p w:rsidR="001552BE" w:rsidRDefault="001552BE" w:rsidP="00B6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BE" w:rsidRDefault="001552BE"/>
  </w:footnote>
  <w:footnote w:type="continuationSeparator" w:id="0">
    <w:p w:rsidR="001552BE" w:rsidRDefault="001552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CB4"/>
    <w:multiLevelType w:val="multilevel"/>
    <w:tmpl w:val="7076BE4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3D52AB"/>
    <w:multiLevelType w:val="multilevel"/>
    <w:tmpl w:val="623E8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D77194"/>
    <w:multiLevelType w:val="multilevel"/>
    <w:tmpl w:val="0B6CA50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63CE8"/>
    <w:rsid w:val="001552BE"/>
    <w:rsid w:val="00614207"/>
    <w:rsid w:val="007539EB"/>
    <w:rsid w:val="00B63CE8"/>
    <w:rsid w:val="00E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C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63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63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63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B63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63CE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63CE8"/>
    <w:pPr>
      <w:shd w:val="clear" w:color="auto" w:fill="FFFFFF"/>
      <w:spacing w:before="180" w:after="2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63CE8"/>
    <w:pPr>
      <w:shd w:val="clear" w:color="auto" w:fill="FFFFFF"/>
      <w:spacing w:after="26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ya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to@libr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Бондаревская</cp:lastModifiedBy>
  <cp:revision>3</cp:revision>
  <dcterms:created xsi:type="dcterms:W3CDTF">2022-04-04T12:23:00Z</dcterms:created>
  <dcterms:modified xsi:type="dcterms:W3CDTF">2022-04-04T12:29:00Z</dcterms:modified>
</cp:coreProperties>
</file>