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817" w:rsidRPr="00795817" w:rsidRDefault="00795817">
      <w:pPr>
        <w:pStyle w:val="ConsPlusNormal"/>
        <w:pBdr>
          <w:bottom w:val="single" w:sz="6" w:space="0" w:color="auto"/>
        </w:pBdr>
        <w:spacing w:before="100" w:after="100"/>
        <w:jc w:val="both"/>
        <w:rPr>
          <w:rFonts w:ascii="Times New Roman" w:hAnsi="Times New Roman" w:cs="Times New Roman"/>
          <w:sz w:val="2"/>
          <w:szCs w:val="2"/>
        </w:rPr>
      </w:pPr>
      <w:bookmarkStart w:id="0" w:name="_GoBack"/>
      <w:bookmarkEnd w:id="0"/>
    </w:p>
    <w:p w:rsidR="00795817" w:rsidRPr="00795817" w:rsidRDefault="00795817">
      <w:pPr>
        <w:pStyle w:val="ConsPlusNormal"/>
        <w:rPr>
          <w:rFonts w:ascii="Times New Roman" w:hAnsi="Times New Roman" w:cs="Times New Roman"/>
        </w:rPr>
      </w:pP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МИНИСТЕРСТВО ТРУДА И СОЦИАЛЬНОЙ ЗАЩИТЫ РОССИЙСКОЙ ФЕДЕРАЦИИ</w:t>
      </w:r>
    </w:p>
    <w:p w:rsidR="00795817" w:rsidRPr="00795817" w:rsidRDefault="00795817">
      <w:pPr>
        <w:pStyle w:val="ConsPlusTitle"/>
        <w:jc w:val="center"/>
        <w:rPr>
          <w:rFonts w:ascii="Times New Roman" w:hAnsi="Times New Roman" w:cs="Times New Roman"/>
        </w:rPr>
      </w:pP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ПРИКАЗ</w:t>
      </w: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от 30 января 2015 г. N 51н</w:t>
      </w:r>
    </w:p>
    <w:p w:rsidR="00795817" w:rsidRPr="00795817" w:rsidRDefault="00795817">
      <w:pPr>
        <w:pStyle w:val="ConsPlusTitle"/>
        <w:jc w:val="center"/>
        <w:rPr>
          <w:rFonts w:ascii="Times New Roman" w:hAnsi="Times New Roman" w:cs="Times New Roman"/>
        </w:rPr>
      </w:pP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О ТРЕБОВАНИЯХ</w:t>
      </w: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К РАЗМЕЩЕНИЮ СВЕДЕНИЙ О ДОХОДАХ, ОБ ИМУЩЕСТВЕ</w:t>
      </w: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И ОБЯЗАТЕЛЬСТВАХ ИМУЩЕСТВЕННОГО ХАРАКТЕРА РУКОВОДИТЕЛЕЙ</w:t>
      </w: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ФЕДЕРАЛЬНЫХ ГОСУДАРСТВЕННЫХ УЧРЕЖДЕНИЙ И ЧЛЕНОВ ИХ СЕМЕЙ</w:t>
      </w: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НА ОФИЦИАЛЬНЫХ САЙТАХ ФЕДЕРАЛЬНЫХ ГОСУДАРСТВЕННЫХ</w:t>
      </w: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УЧРЕЖДЕНИЙ (ОРГАНОВ, ОСУЩЕСТВЛЯЮЩИХ ФУНКЦИИ И ПОЛНОМОЧИЯ</w:t>
      </w: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УЧРЕДИТЕЛЕЙ ФЕДЕРАЛЬНЫХ ГОСУДАРСТВЕННЫХ УЧРЕЖДЕНИЙ)</w:t>
      </w: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И ПРЕДОСТАВЛЕНИЮ ЭТИХ СВЕДЕНИЙ ОБЩЕРОССИЙСКИМ</w:t>
      </w: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СРЕДСТВАМ МАССОВОЙ ИНФОРМАЦИИ ДЛЯ ОПУБЛИКОВАНИЯ</w:t>
      </w:r>
    </w:p>
    <w:p w:rsidR="00795817" w:rsidRPr="00795817" w:rsidRDefault="00795817">
      <w:pPr>
        <w:pStyle w:val="ConsPlusNormal"/>
        <w:jc w:val="center"/>
        <w:rPr>
          <w:rFonts w:ascii="Times New Roman" w:hAnsi="Times New Roman" w:cs="Times New Roman"/>
        </w:rPr>
      </w:pPr>
    </w:p>
    <w:p w:rsidR="00795817" w:rsidRPr="00795817" w:rsidRDefault="00795817">
      <w:pPr>
        <w:pStyle w:val="ConsPlusNormal"/>
        <w:ind w:firstLine="540"/>
        <w:jc w:val="both"/>
        <w:rPr>
          <w:rFonts w:ascii="Times New Roman" w:hAnsi="Times New Roman" w:cs="Times New Roman"/>
        </w:rPr>
      </w:pPr>
      <w:r w:rsidRPr="00795817">
        <w:rPr>
          <w:rFonts w:ascii="Times New Roman" w:hAnsi="Times New Roman" w:cs="Times New Roman"/>
        </w:rPr>
        <w:t xml:space="preserve">Во исполнение </w:t>
      </w:r>
      <w:hyperlink r:id="rId4">
        <w:r w:rsidRPr="00795817">
          <w:rPr>
            <w:rFonts w:ascii="Times New Roman" w:hAnsi="Times New Roman" w:cs="Times New Roman"/>
            <w:color w:val="0000FF"/>
          </w:rPr>
          <w:t>пункта 2</w:t>
        </w:r>
      </w:hyperlink>
      <w:r w:rsidRPr="00795817">
        <w:rPr>
          <w:rFonts w:ascii="Times New Roman" w:hAnsi="Times New Roman" w:cs="Times New Roman"/>
        </w:rPr>
        <w:t xml:space="preserve"> постановления Правительства Российской Федерации от 6 ноября 2014 г. N 1164 "О внесении изменений в некоторые акты Правительства Российской Федерации (Собрание законодательства Российской Федерации, 2014, N 46, ст. 6361) приказываю:</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 xml:space="preserve">1. Утвердить </w:t>
      </w:r>
      <w:hyperlink w:anchor="P37">
        <w:r w:rsidRPr="00795817">
          <w:rPr>
            <w:rFonts w:ascii="Times New Roman" w:hAnsi="Times New Roman" w:cs="Times New Roman"/>
            <w:color w:val="0000FF"/>
          </w:rPr>
          <w:t>требования</w:t>
        </w:r>
      </w:hyperlink>
      <w:r w:rsidRPr="00795817">
        <w:rPr>
          <w:rFonts w:ascii="Times New Roman" w:hAnsi="Times New Roman" w:cs="Times New Roman"/>
        </w:rPr>
        <w:t xml:space="preserve"> к размещению сведений о доходах,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(органов, осуществляющих функции и полномочия учредителей федеральных государственных учреждений) и предоставлению этих сведений общероссийским средствам массовой информации для опубликования согласно приложению.</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 xml:space="preserve">2. Установить, что размещение сведений о доходах, об имуществе и обязательствах имущественного характера руководителей федеральных государственных учреждений, определенных как организации, созданные для выполнения задач, поставленных перед федеральными государственными органами, на официальных сайтах данных федеральных государственных органов и предоставление этих сведений общероссийским средствам массовой информации для опубликования, осуществляется в соответствии с требованиями, утвержденными </w:t>
      </w:r>
      <w:hyperlink r:id="rId5">
        <w:r w:rsidRPr="00795817">
          <w:rPr>
            <w:rFonts w:ascii="Times New Roman" w:hAnsi="Times New Roman" w:cs="Times New Roman"/>
            <w:color w:val="0000FF"/>
          </w:rPr>
          <w:t>приказом</w:t>
        </w:r>
      </w:hyperlink>
      <w:r w:rsidRPr="00795817">
        <w:rPr>
          <w:rFonts w:ascii="Times New Roman" w:hAnsi="Times New Roman" w:cs="Times New Roman"/>
        </w:rPr>
        <w:t xml:space="preserve"> Министерства труда и социальной защиты Российской Федерации от 7 октября 2013 г.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(зарегистрирован Минюстом России 25 декабря 2013 г., регистрационный N 30803).</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3. Настоящий приказ вступает в силу 30 апреля 2015 года.</w:t>
      </w:r>
    </w:p>
    <w:p w:rsidR="00795817" w:rsidRPr="00795817" w:rsidRDefault="00795817">
      <w:pPr>
        <w:pStyle w:val="ConsPlusNormal"/>
        <w:ind w:firstLine="540"/>
        <w:jc w:val="both"/>
        <w:rPr>
          <w:rFonts w:ascii="Times New Roman" w:hAnsi="Times New Roman" w:cs="Times New Roman"/>
        </w:rPr>
      </w:pP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Министр</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М.А.ТОПИЛИН</w:t>
      </w:r>
    </w:p>
    <w:p w:rsidR="00795817" w:rsidRPr="00795817" w:rsidRDefault="00795817">
      <w:pPr>
        <w:pStyle w:val="ConsPlusNormal"/>
        <w:jc w:val="right"/>
        <w:rPr>
          <w:rFonts w:ascii="Times New Roman" w:hAnsi="Times New Roman" w:cs="Times New Roman"/>
        </w:rPr>
      </w:pPr>
    </w:p>
    <w:p w:rsidR="00795817" w:rsidRPr="00795817" w:rsidRDefault="00795817">
      <w:pPr>
        <w:pStyle w:val="ConsPlusNormal"/>
        <w:jc w:val="right"/>
        <w:rPr>
          <w:rFonts w:ascii="Times New Roman" w:hAnsi="Times New Roman" w:cs="Times New Roman"/>
        </w:rPr>
      </w:pPr>
    </w:p>
    <w:p w:rsidR="00795817" w:rsidRPr="00795817" w:rsidRDefault="00795817">
      <w:pPr>
        <w:pStyle w:val="ConsPlusNormal"/>
        <w:jc w:val="right"/>
        <w:rPr>
          <w:rFonts w:ascii="Times New Roman" w:hAnsi="Times New Roman" w:cs="Times New Roman"/>
        </w:rPr>
      </w:pPr>
    </w:p>
    <w:p w:rsidR="00795817" w:rsidRPr="00795817" w:rsidRDefault="00795817">
      <w:pPr>
        <w:pStyle w:val="ConsPlusNormal"/>
        <w:jc w:val="right"/>
        <w:rPr>
          <w:rFonts w:ascii="Times New Roman" w:hAnsi="Times New Roman" w:cs="Times New Roman"/>
        </w:rPr>
      </w:pPr>
    </w:p>
    <w:p w:rsidR="00795817" w:rsidRPr="00795817" w:rsidRDefault="00795817">
      <w:pPr>
        <w:pStyle w:val="ConsPlusNormal"/>
        <w:jc w:val="right"/>
        <w:rPr>
          <w:rFonts w:ascii="Times New Roman" w:hAnsi="Times New Roman" w:cs="Times New Roman"/>
        </w:rPr>
      </w:pPr>
    </w:p>
    <w:p w:rsidR="00795817" w:rsidRPr="00795817" w:rsidRDefault="00795817">
      <w:pPr>
        <w:pStyle w:val="ConsPlusNormal"/>
        <w:jc w:val="right"/>
        <w:outlineLvl w:val="0"/>
        <w:rPr>
          <w:rFonts w:ascii="Times New Roman" w:hAnsi="Times New Roman" w:cs="Times New Roman"/>
        </w:rPr>
      </w:pPr>
      <w:r w:rsidRPr="00795817">
        <w:rPr>
          <w:rFonts w:ascii="Times New Roman" w:hAnsi="Times New Roman" w:cs="Times New Roman"/>
        </w:rPr>
        <w:t>Приложение</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к приказу Министерства труда</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и социальной защиты</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Российской Федерации</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lastRenderedPageBreak/>
        <w:t>от 30 января 2015 г. N 51н</w:t>
      </w:r>
    </w:p>
    <w:p w:rsidR="00795817" w:rsidRPr="00795817" w:rsidRDefault="00795817">
      <w:pPr>
        <w:pStyle w:val="ConsPlusNormal"/>
        <w:jc w:val="center"/>
        <w:rPr>
          <w:rFonts w:ascii="Times New Roman" w:hAnsi="Times New Roman" w:cs="Times New Roman"/>
        </w:rPr>
      </w:pPr>
    </w:p>
    <w:p w:rsidR="00795817" w:rsidRPr="00795817" w:rsidRDefault="00795817">
      <w:pPr>
        <w:pStyle w:val="ConsPlusTitle"/>
        <w:jc w:val="center"/>
        <w:rPr>
          <w:rFonts w:ascii="Times New Roman" w:hAnsi="Times New Roman" w:cs="Times New Roman"/>
        </w:rPr>
      </w:pPr>
      <w:bookmarkStart w:id="1" w:name="P37"/>
      <w:bookmarkEnd w:id="1"/>
      <w:r w:rsidRPr="00795817">
        <w:rPr>
          <w:rFonts w:ascii="Times New Roman" w:hAnsi="Times New Roman" w:cs="Times New Roman"/>
        </w:rPr>
        <w:t>ТРЕБОВАНИЯ</w:t>
      </w: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К РАЗМЕЩЕНИЮ СВЕДЕНИЙ О ДОХОДАХ, ОБ ИМУЩЕСТВЕ</w:t>
      </w: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И ОБЯЗАТЕЛЬСТВАХ ИМУЩЕСТВЕННОГО ХАРАКТЕРА РУКОВОДИТЕЛЕЙ</w:t>
      </w: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ФЕДЕРАЛЬНЫХ ГОСУДАРСТВЕННЫХ УЧРЕЖДЕНИЙ И ЧЛЕНОВ ИХ СЕМЕЙ</w:t>
      </w: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НА ОФИЦИАЛЬНЫХ САЙТАХ ФЕДЕРАЛЬНЫХ ГОСУДАРСТВЕННЫХ</w:t>
      </w: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УЧРЕЖДЕНИЙ (ОРГАНОВ, ОСУЩЕСТВЛЯЮЩИХ ФУНКЦИИ И ПОЛНОМОЧИЯ</w:t>
      </w: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УЧРЕДИТЕЛЕЙ ФЕДЕРАЛЬНЫХ ГОСУДАРСТВЕННЫХ УЧРЕЖДЕНИЙ)</w:t>
      </w: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И ПРЕДОСТАВЛЕНИЮ ЭТИХ СВЕДЕНИЙ ОБЩЕРОССИЙСКИМ</w:t>
      </w:r>
    </w:p>
    <w:p w:rsidR="00795817" w:rsidRPr="00795817" w:rsidRDefault="00795817">
      <w:pPr>
        <w:pStyle w:val="ConsPlusTitle"/>
        <w:jc w:val="center"/>
        <w:rPr>
          <w:rFonts w:ascii="Times New Roman" w:hAnsi="Times New Roman" w:cs="Times New Roman"/>
        </w:rPr>
      </w:pPr>
      <w:r w:rsidRPr="00795817">
        <w:rPr>
          <w:rFonts w:ascii="Times New Roman" w:hAnsi="Times New Roman" w:cs="Times New Roman"/>
        </w:rPr>
        <w:t>СРЕДСТВАМ МАССОВОЙ ИНФОРМАЦИИ ДЛЯ ОПУБЛИКОВАНИЯ</w:t>
      </w:r>
    </w:p>
    <w:p w:rsidR="00795817" w:rsidRPr="00795817" w:rsidRDefault="00795817">
      <w:pPr>
        <w:pStyle w:val="ConsPlusNormal"/>
        <w:jc w:val="center"/>
        <w:rPr>
          <w:rFonts w:ascii="Times New Roman" w:hAnsi="Times New Roman" w:cs="Times New Roman"/>
        </w:rPr>
      </w:pPr>
    </w:p>
    <w:p w:rsidR="00795817" w:rsidRPr="00795817" w:rsidRDefault="00795817">
      <w:pPr>
        <w:pStyle w:val="ConsPlusNormal"/>
        <w:ind w:firstLine="540"/>
        <w:jc w:val="both"/>
        <w:rPr>
          <w:rFonts w:ascii="Times New Roman" w:hAnsi="Times New Roman" w:cs="Times New Roman"/>
        </w:rPr>
      </w:pPr>
      <w:r w:rsidRPr="00795817">
        <w:rPr>
          <w:rFonts w:ascii="Times New Roman" w:hAnsi="Times New Roman" w:cs="Times New Roman"/>
        </w:rPr>
        <w:t>1. Настоящий документ устанавливает требования к размещению сведений о доходах, об имуществе и обязательствах имущественного характера руководителей федеральных государственных учреждений, сведений о доходах, об имуществе и обязательствах имущественного характера их супруг (супругов) и несовершеннолетних детей (далее - сведения о доходах, об имуществе и обязательствах имущественного характера) на официальных сайтах в информационно-телекоммуникационной сети "Интернет" (далее - официальный сайт) федеральных государственных учреждений (органов, осуществляющих функции и полномочия учредителей федеральных государственных учреждений) и предоставлению этих сведений общероссийским средствам массовой информации для опубликования.</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 xml:space="preserve">2. Размещение сведений о доходах, об имуществе и обязательствах имущественного характера на официальных сайтах органов, осуществляющих функции и полномочия учредителей федеральных государственных учреждений, осуществляется в подразделах, посвященных вопросам противодействия коррупции, официальных сайтов данных органов в соответствии с </w:t>
      </w:r>
      <w:hyperlink r:id="rId6">
        <w:r w:rsidRPr="00795817">
          <w:rPr>
            <w:rFonts w:ascii="Times New Roman" w:hAnsi="Times New Roman" w:cs="Times New Roman"/>
            <w:color w:val="0000FF"/>
          </w:rPr>
          <w:t>требованиями</w:t>
        </w:r>
      </w:hyperlink>
      <w:r w:rsidRPr="00795817">
        <w:rPr>
          <w:rFonts w:ascii="Times New Roman" w:hAnsi="Times New Roman" w:cs="Times New Roman"/>
        </w:rP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утвержденными приказом Министерства труда и социальной защиты Российской Федерации от 7 октября 2013 г. N 530н &lt;1&gt;, согласно </w:t>
      </w:r>
      <w:hyperlink w:anchor="P111">
        <w:r w:rsidRPr="00795817">
          <w:rPr>
            <w:rFonts w:ascii="Times New Roman" w:hAnsi="Times New Roman" w:cs="Times New Roman"/>
            <w:color w:val="0000FF"/>
          </w:rPr>
          <w:t>приложению</w:t>
        </w:r>
      </w:hyperlink>
      <w:r w:rsidRPr="00795817">
        <w:rPr>
          <w:rFonts w:ascii="Times New Roman" w:hAnsi="Times New Roman" w:cs="Times New Roman"/>
        </w:rPr>
        <w:t xml:space="preserve"> к настоящим требованиям.</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 xml:space="preserve">&lt;1&gt; </w:t>
      </w:r>
      <w:hyperlink r:id="rId7">
        <w:r w:rsidRPr="00795817">
          <w:rPr>
            <w:rFonts w:ascii="Times New Roman" w:hAnsi="Times New Roman" w:cs="Times New Roman"/>
            <w:color w:val="0000FF"/>
          </w:rPr>
          <w:t>Приказ</w:t>
        </w:r>
      </w:hyperlink>
      <w:r w:rsidRPr="00795817">
        <w:rPr>
          <w:rFonts w:ascii="Times New Roman" w:hAnsi="Times New Roman" w:cs="Times New Roman"/>
        </w:rPr>
        <w:t xml:space="preserve"> Министерства труда и социальной защиты Российской Федерации от 7 октября 2013 г.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зарегистрирован Министерством юстиции Российской Федерации 25 декабря 2013 г., регистрационный N 30803.</w:t>
      </w:r>
    </w:p>
    <w:p w:rsidR="00795817" w:rsidRPr="00795817" w:rsidRDefault="00795817">
      <w:pPr>
        <w:pStyle w:val="ConsPlusNormal"/>
        <w:ind w:firstLine="540"/>
        <w:jc w:val="both"/>
        <w:rPr>
          <w:rFonts w:ascii="Times New Roman" w:hAnsi="Times New Roman" w:cs="Times New Roman"/>
        </w:rPr>
      </w:pPr>
    </w:p>
    <w:p w:rsidR="00795817" w:rsidRPr="00795817" w:rsidRDefault="00795817">
      <w:pPr>
        <w:pStyle w:val="ConsPlusNormal"/>
        <w:ind w:firstLine="540"/>
        <w:jc w:val="both"/>
        <w:rPr>
          <w:rFonts w:ascii="Times New Roman" w:hAnsi="Times New Roman" w:cs="Times New Roman"/>
        </w:rPr>
      </w:pPr>
      <w:r w:rsidRPr="00795817">
        <w:rPr>
          <w:rFonts w:ascii="Times New Roman" w:hAnsi="Times New Roman" w:cs="Times New Roman"/>
        </w:rPr>
        <w:t>3. Размещение сведений о доходах, об имуществе и обязательствах имущественного характера на официальном сайте федерального государственного учреждения осуществляется в разделе "Сведения о доходах, об имуществе и обязательствах имущественного характера руководителя и членов его семьи".</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Отдельная гиперссылка на данный раздел размещается на главной странице официального сайта федерального государственного учреждения. Размещение указанной гиперссылки во всплывающих окнах не допускается.</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 xml:space="preserve">Доступ в раздел "Сведения о доходах, об имуществе и обязательствах имущественного </w:t>
      </w:r>
      <w:r w:rsidRPr="00795817">
        <w:rPr>
          <w:rFonts w:ascii="Times New Roman" w:hAnsi="Times New Roman" w:cs="Times New Roman"/>
        </w:rPr>
        <w:lastRenderedPageBreak/>
        <w:t>характера руководителя и членов его семьи" осуществляется с главной страницы официального сайта федерального государственного учреждения путем последовательного перехода по гиперссылке. Количество таких переходов (по кратчайшей последовательности) должно быть не более одного.</w:t>
      </w:r>
    </w:p>
    <w:p w:rsidR="00795817" w:rsidRPr="00795817" w:rsidRDefault="00795817">
      <w:pPr>
        <w:pStyle w:val="ConsPlusNormal"/>
        <w:spacing w:before="220"/>
        <w:ind w:firstLine="540"/>
        <w:jc w:val="both"/>
        <w:rPr>
          <w:rFonts w:ascii="Times New Roman" w:hAnsi="Times New Roman" w:cs="Times New Roman"/>
        </w:rPr>
      </w:pPr>
      <w:bookmarkStart w:id="2" w:name="P55"/>
      <w:bookmarkEnd w:id="2"/>
      <w:r w:rsidRPr="00795817">
        <w:rPr>
          <w:rFonts w:ascii="Times New Roman" w:hAnsi="Times New Roman" w:cs="Times New Roman"/>
        </w:rPr>
        <w:t>4. На официальных сайтах федеральных государственных учреждений размещаются и общероссийским средствам массовой информации предоставляются для опубликования следующие сведения о доходах, об имуществе и обязательствах имущественного характера:</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а) перечень объектов недвижимого имущества, принадлежащих руководителю федерального государственного учреждения,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б) перечень транспортных средств (с указанием вида и марки), принадлежащих на праве собственности руководителю федерального государственного учреждения, его супруге (супругу) и несовершеннолетним детям;</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в) декларированный годовой доход руководителя федерального государственного учреждения, его супруги (супруга) и несовершеннолетних детей.</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5. В размещаемых на официальных сайтах федеральных государственных учреждений и предоставляемых общероссийским средствам массовой информации для опубликования сведениях о доходах, об имуществе и обязательствах имущественного характера запрещается указывать:</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 xml:space="preserve">а) иные сведения (кроме указанных в </w:t>
      </w:r>
      <w:hyperlink w:anchor="P55">
        <w:r w:rsidRPr="00795817">
          <w:rPr>
            <w:rFonts w:ascii="Times New Roman" w:hAnsi="Times New Roman" w:cs="Times New Roman"/>
            <w:color w:val="0000FF"/>
          </w:rPr>
          <w:t>пункте 4</w:t>
        </w:r>
      </w:hyperlink>
      <w:r w:rsidRPr="00795817">
        <w:rPr>
          <w:rFonts w:ascii="Times New Roman" w:hAnsi="Times New Roman" w:cs="Times New Roman"/>
        </w:rPr>
        <w:t xml:space="preserve"> настоящих требований) о доходах руководителя федерального государственного учреждения,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б) персональные данные супруги (супруга), детей и иных членов семьи руководителя федерального государственного учреждения;</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в) данные, позволяющие определить место жительства, почтовый адрес, телефон и иные индивидуальные средства коммуникации руководителя федерального государственного учреждения, его супруги (супруга), детей и иных членов семьи;</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г) данные, позволяющие определить местонахождение объектов недвижимого имущества, принадлежащих руководителю федерального государственного учреждения, его супруге (супругу), детям, иным членам семьи на праве собственности или находящихся в их пользовании;</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д) информацию, отнесенную к государственной тайне или являющуюся конфиденциальной.</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 xml:space="preserve">6. Сведения о доходах, об имуществе и обязательствах имущественного характера, указанные в </w:t>
      </w:r>
      <w:hyperlink w:anchor="P55">
        <w:r w:rsidRPr="00795817">
          <w:rPr>
            <w:rFonts w:ascii="Times New Roman" w:hAnsi="Times New Roman" w:cs="Times New Roman"/>
            <w:color w:val="0000FF"/>
          </w:rPr>
          <w:t>пункте 4</w:t>
        </w:r>
      </w:hyperlink>
      <w:r w:rsidRPr="00795817">
        <w:rPr>
          <w:rFonts w:ascii="Times New Roman" w:hAnsi="Times New Roman" w:cs="Times New Roman"/>
        </w:rPr>
        <w:t xml:space="preserve"> настоящих требований, размещаются на официальных сайтах федеральных государственных учреждений в течение 14 рабочих дней со дня истечения срока, установленного для их подачи, и находятся весь период замещения соответствующим лицом должности руководителя федерального государственного учреждения.</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 xml:space="preserve">7. Размещение на официальных сайтах сведений о доходах, об имуществе и обязательствах имущественного характера, указанных в </w:t>
      </w:r>
      <w:hyperlink w:anchor="P55">
        <w:r w:rsidRPr="00795817">
          <w:rPr>
            <w:rFonts w:ascii="Times New Roman" w:hAnsi="Times New Roman" w:cs="Times New Roman"/>
            <w:color w:val="0000FF"/>
          </w:rPr>
          <w:t>пункте 4</w:t>
        </w:r>
      </w:hyperlink>
      <w:r w:rsidRPr="00795817">
        <w:rPr>
          <w:rFonts w:ascii="Times New Roman" w:hAnsi="Times New Roman" w:cs="Times New Roman"/>
        </w:rPr>
        <w:t xml:space="preserve"> настоящих требований, и предоставление этих сведений общероссийским средствам массовой информации для опубликования обеспечивается федеральным государственным учреждением либо органом, осуществляющим функции и полномочия учредителя федерального государственного учреждения.</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 xml:space="preserve">8. Работники федерального государственного учреждения либо государственные (муниципальные) служащие органа, осуществляющего функции и полномочия учредителя федерального государственного учреждения, обеспечивающие размещение сведений о доходах, об имуществе и обязательствах имущественного характера на официальных сайтах и их представление </w:t>
      </w:r>
      <w:r w:rsidRPr="00795817">
        <w:rPr>
          <w:rFonts w:ascii="Times New Roman" w:hAnsi="Times New Roman" w:cs="Times New Roman"/>
        </w:rPr>
        <w:lastRenderedPageBreak/>
        <w:t>общероссийским средствам массовой информации для опубликования, несут в соответствии с законодательством Российской Федерации ответственность за разглашение сведений, отнесенных к государственной тайне или являющихся конфиденциальными.</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9. Федеральное государственное учреждение либо орган, осуществляющий функции и полномочия учредителя федерального государственного учреждения:</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а) в течение трех рабочих дней со дня поступления запроса от общероссийского средства массовой информации сообщают о нем руководителю федерального государственного учреждения, в отношении которого поступил запрос;</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55">
        <w:r w:rsidRPr="00795817">
          <w:rPr>
            <w:rFonts w:ascii="Times New Roman" w:hAnsi="Times New Roman" w:cs="Times New Roman"/>
            <w:color w:val="0000FF"/>
          </w:rPr>
          <w:t>пункте 4</w:t>
        </w:r>
      </w:hyperlink>
      <w:r w:rsidRPr="00795817">
        <w:rPr>
          <w:rFonts w:ascii="Times New Roman" w:hAnsi="Times New Roman" w:cs="Times New Roman"/>
        </w:rPr>
        <w:t xml:space="preserve"> настоящих требований, в том случае, если запрашиваемые сведения отсутствуют на официальном сайте.</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 xml:space="preserve">10. Сведения о доходах, об имуществе и обязательствах имущественного характера, указанные в </w:t>
      </w:r>
      <w:hyperlink w:anchor="P55">
        <w:r w:rsidRPr="00795817">
          <w:rPr>
            <w:rFonts w:ascii="Times New Roman" w:hAnsi="Times New Roman" w:cs="Times New Roman"/>
            <w:color w:val="0000FF"/>
          </w:rPr>
          <w:t>пункте 4</w:t>
        </w:r>
      </w:hyperlink>
      <w:r w:rsidRPr="00795817">
        <w:rPr>
          <w:rFonts w:ascii="Times New Roman" w:hAnsi="Times New Roman" w:cs="Times New Roman"/>
        </w:rPr>
        <w:t xml:space="preserve"> настоящих требований, размещаются:</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а) без ограничения доступа к ним третьих лиц;</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 xml:space="preserve">б) в табличной форме согласно </w:t>
      </w:r>
      <w:hyperlink w:anchor="P111">
        <w:r w:rsidRPr="00795817">
          <w:rPr>
            <w:rFonts w:ascii="Times New Roman" w:hAnsi="Times New Roman" w:cs="Times New Roman"/>
            <w:color w:val="0000FF"/>
          </w:rPr>
          <w:t>приложению</w:t>
        </w:r>
      </w:hyperlink>
      <w:r w:rsidRPr="00795817">
        <w:rPr>
          <w:rFonts w:ascii="Times New Roman" w:hAnsi="Times New Roman" w:cs="Times New Roman"/>
        </w:rPr>
        <w:t xml:space="preserve"> к настоящим требованиям, в гипертекстовом формате и (или) в виде приложенных файлов в одном или нескольких из следующих форматов: .DOC, .DOCX, .EXCEL, .RTF. При этом должна быть обеспечена возможность поиска по тексту файла и копирования фрагментов текста.</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11. Не допускается:</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а) размещение на официальных сайтах федеральных государственных учреждений заархивированных сведений (формат .</w:t>
      </w:r>
      <w:proofErr w:type="spellStart"/>
      <w:r w:rsidRPr="00795817">
        <w:rPr>
          <w:rFonts w:ascii="Times New Roman" w:hAnsi="Times New Roman" w:cs="Times New Roman"/>
        </w:rPr>
        <w:t>rar</w:t>
      </w:r>
      <w:proofErr w:type="spellEnd"/>
      <w:r w:rsidRPr="00795817">
        <w:rPr>
          <w:rFonts w:ascii="Times New Roman" w:hAnsi="Times New Roman" w:cs="Times New Roman"/>
        </w:rPr>
        <w:t>, .</w:t>
      </w:r>
      <w:proofErr w:type="spellStart"/>
      <w:r w:rsidRPr="00795817">
        <w:rPr>
          <w:rFonts w:ascii="Times New Roman" w:hAnsi="Times New Roman" w:cs="Times New Roman"/>
        </w:rPr>
        <w:t>zip</w:t>
      </w:r>
      <w:proofErr w:type="spellEnd"/>
      <w:r w:rsidRPr="00795817">
        <w:rPr>
          <w:rFonts w:ascii="Times New Roman" w:hAnsi="Times New Roman" w:cs="Times New Roman"/>
        </w:rPr>
        <w:t>), сканированных документов;</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б) использование на официальных сайтах федеральных государственных учреждений форматов, требующих дополнительного распознавания;</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в) установление кодов безопасности для доступа к сведениям о доходах, об имуществе и обязательствах имущественного характера;</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г) запрашивание любых сведений у лица, осуществляющего доступ к размещенным сведениям.</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12. Размещенные на официальных сайтах федеральных государственных учреждений сведения о доходах, об имуществе и обязательствах имущественного характера:</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а) не подлежат удалению;</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б) находятся в открытом доступе (размещены на официальных сайтах) в течение всего периода замещения соответствующим лицом должности руководителя федерального государственного учреждения.</w:t>
      </w:r>
    </w:p>
    <w:p w:rsidR="00795817" w:rsidRPr="00795817" w:rsidRDefault="00795817">
      <w:pPr>
        <w:pStyle w:val="ConsPlusNormal"/>
        <w:spacing w:before="220"/>
        <w:ind w:firstLine="540"/>
        <w:jc w:val="both"/>
        <w:rPr>
          <w:rFonts w:ascii="Times New Roman" w:hAnsi="Times New Roman" w:cs="Times New Roman"/>
        </w:rPr>
      </w:pPr>
      <w:r w:rsidRPr="00795817">
        <w:rPr>
          <w:rFonts w:ascii="Times New Roman" w:hAnsi="Times New Roman" w:cs="Times New Roman"/>
        </w:rPr>
        <w:t>13. При представлении руководителем федерального государственного учреждения уточненных сведений о доходах, об имуществе и обязательствах имущественного характера соответствующие изменения вносятся в размещенные на официальном сайте федерального государственного учреждения сведения о доходах,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795817" w:rsidRPr="00795817" w:rsidRDefault="00795817">
      <w:pPr>
        <w:pStyle w:val="ConsPlusNormal"/>
        <w:ind w:firstLine="540"/>
        <w:jc w:val="both"/>
        <w:rPr>
          <w:rFonts w:ascii="Times New Roman" w:hAnsi="Times New Roman" w:cs="Times New Roman"/>
        </w:rPr>
      </w:pPr>
    </w:p>
    <w:p w:rsidR="00795817" w:rsidRPr="00795817" w:rsidRDefault="00795817">
      <w:pPr>
        <w:pStyle w:val="ConsPlusNormal"/>
        <w:ind w:firstLine="540"/>
        <w:jc w:val="both"/>
        <w:rPr>
          <w:rFonts w:ascii="Times New Roman" w:hAnsi="Times New Roman" w:cs="Times New Roman"/>
        </w:rPr>
      </w:pPr>
    </w:p>
    <w:p w:rsidR="00795817" w:rsidRPr="00795817" w:rsidRDefault="00795817">
      <w:pPr>
        <w:pStyle w:val="ConsPlusNormal"/>
        <w:ind w:firstLine="540"/>
        <w:jc w:val="both"/>
        <w:rPr>
          <w:rFonts w:ascii="Times New Roman" w:hAnsi="Times New Roman" w:cs="Times New Roman"/>
        </w:rPr>
      </w:pPr>
    </w:p>
    <w:p w:rsidR="00795817" w:rsidRPr="00795817" w:rsidRDefault="00795817">
      <w:pPr>
        <w:pStyle w:val="ConsPlusNormal"/>
        <w:ind w:firstLine="540"/>
        <w:jc w:val="both"/>
        <w:rPr>
          <w:rFonts w:ascii="Times New Roman" w:hAnsi="Times New Roman" w:cs="Times New Roman"/>
        </w:rPr>
      </w:pPr>
    </w:p>
    <w:p w:rsidR="00795817" w:rsidRPr="00795817" w:rsidRDefault="00795817">
      <w:pPr>
        <w:pStyle w:val="ConsPlusNormal"/>
        <w:ind w:firstLine="540"/>
        <w:jc w:val="both"/>
        <w:rPr>
          <w:rFonts w:ascii="Times New Roman" w:hAnsi="Times New Roman" w:cs="Times New Roman"/>
        </w:rPr>
      </w:pPr>
    </w:p>
    <w:p w:rsidR="00795817" w:rsidRPr="00795817" w:rsidRDefault="00795817">
      <w:pPr>
        <w:pStyle w:val="ConsPlusNormal"/>
        <w:jc w:val="right"/>
        <w:outlineLvl w:val="1"/>
        <w:rPr>
          <w:rFonts w:ascii="Times New Roman" w:hAnsi="Times New Roman" w:cs="Times New Roman"/>
        </w:rPr>
      </w:pPr>
      <w:r w:rsidRPr="00795817">
        <w:rPr>
          <w:rFonts w:ascii="Times New Roman" w:hAnsi="Times New Roman" w:cs="Times New Roman"/>
        </w:rPr>
        <w:t>Приложение</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к требованиям к размещению</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сведений о доходах, об имуществе</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и обязательствах имущественного</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характера руководителей</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федеральных государственных</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учреждений и членов их семей</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на официальных сайтах</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федеральных государственных</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учреждений (органов, осуществляющих</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функции и полномочия учредителей</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федеральных государственных</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учреждений) и предоставлению</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этих сведений общероссийским</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средствам массовой информации</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для опубликования, утвержденным</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приказом Министерства труда</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и социальной защиты</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Российской Федерации</w:t>
      </w: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от 30 января 2015 г. N 51н</w:t>
      </w:r>
    </w:p>
    <w:p w:rsidR="00795817" w:rsidRPr="00795817" w:rsidRDefault="00795817">
      <w:pPr>
        <w:pStyle w:val="ConsPlusNormal"/>
        <w:jc w:val="right"/>
        <w:rPr>
          <w:rFonts w:ascii="Times New Roman" w:hAnsi="Times New Roman" w:cs="Times New Roman"/>
        </w:rPr>
      </w:pPr>
    </w:p>
    <w:p w:rsidR="00795817" w:rsidRPr="00795817" w:rsidRDefault="00795817">
      <w:pPr>
        <w:pStyle w:val="ConsPlusNormal"/>
        <w:jc w:val="right"/>
        <w:rPr>
          <w:rFonts w:ascii="Times New Roman" w:hAnsi="Times New Roman" w:cs="Times New Roman"/>
        </w:rPr>
      </w:pPr>
      <w:r w:rsidRPr="00795817">
        <w:rPr>
          <w:rFonts w:ascii="Times New Roman" w:hAnsi="Times New Roman" w:cs="Times New Roman"/>
        </w:rPr>
        <w:t>Форма</w:t>
      </w:r>
    </w:p>
    <w:p w:rsidR="00795817" w:rsidRPr="00795817" w:rsidRDefault="00795817">
      <w:pPr>
        <w:pStyle w:val="ConsPlusNormal"/>
        <w:jc w:val="right"/>
        <w:rPr>
          <w:rFonts w:ascii="Times New Roman" w:hAnsi="Times New Roman" w:cs="Times New Roman"/>
        </w:rPr>
      </w:pPr>
    </w:p>
    <w:p w:rsidR="00795817" w:rsidRPr="00795817" w:rsidRDefault="00795817">
      <w:pPr>
        <w:pStyle w:val="ConsPlusNonformat"/>
        <w:jc w:val="both"/>
        <w:rPr>
          <w:rFonts w:ascii="Times New Roman" w:hAnsi="Times New Roman" w:cs="Times New Roman"/>
        </w:rPr>
      </w:pPr>
      <w:bookmarkStart w:id="3" w:name="P111"/>
      <w:bookmarkEnd w:id="3"/>
      <w:r w:rsidRPr="00795817">
        <w:rPr>
          <w:rFonts w:ascii="Times New Roman" w:hAnsi="Times New Roman" w:cs="Times New Roman"/>
        </w:rPr>
        <w:t xml:space="preserve">                                 Сведения</w:t>
      </w:r>
    </w:p>
    <w:p w:rsidR="00795817" w:rsidRPr="00795817" w:rsidRDefault="00795817">
      <w:pPr>
        <w:pStyle w:val="ConsPlusNonformat"/>
        <w:jc w:val="both"/>
        <w:rPr>
          <w:rFonts w:ascii="Times New Roman" w:hAnsi="Times New Roman" w:cs="Times New Roman"/>
        </w:rPr>
      </w:pPr>
      <w:r w:rsidRPr="00795817">
        <w:rPr>
          <w:rFonts w:ascii="Times New Roman" w:hAnsi="Times New Roman" w:cs="Times New Roman"/>
        </w:rPr>
        <w:t xml:space="preserve">          о доходах, об имуществе и обязательствах имущественного</w:t>
      </w:r>
    </w:p>
    <w:p w:rsidR="00795817" w:rsidRPr="00795817" w:rsidRDefault="00795817">
      <w:pPr>
        <w:pStyle w:val="ConsPlusNonformat"/>
        <w:jc w:val="both"/>
        <w:rPr>
          <w:rFonts w:ascii="Times New Roman" w:hAnsi="Times New Roman" w:cs="Times New Roman"/>
        </w:rPr>
      </w:pPr>
      <w:r w:rsidRPr="00795817">
        <w:rPr>
          <w:rFonts w:ascii="Times New Roman" w:hAnsi="Times New Roman" w:cs="Times New Roman"/>
        </w:rPr>
        <w:t xml:space="preserve">      характера руководителя федерального государственного учреждения</w:t>
      </w:r>
    </w:p>
    <w:p w:rsidR="00795817" w:rsidRPr="00795817" w:rsidRDefault="00795817">
      <w:pPr>
        <w:pStyle w:val="ConsPlusNonformat"/>
        <w:jc w:val="both"/>
        <w:rPr>
          <w:rFonts w:ascii="Times New Roman" w:hAnsi="Times New Roman" w:cs="Times New Roman"/>
        </w:rPr>
      </w:pPr>
      <w:r w:rsidRPr="00795817">
        <w:rPr>
          <w:rFonts w:ascii="Times New Roman" w:hAnsi="Times New Roman" w:cs="Times New Roman"/>
        </w:rPr>
        <w:t xml:space="preserve">      ______________________________________________________________,</w:t>
      </w:r>
    </w:p>
    <w:p w:rsidR="00795817" w:rsidRPr="00795817" w:rsidRDefault="00795817">
      <w:pPr>
        <w:pStyle w:val="ConsPlusNonformat"/>
        <w:jc w:val="both"/>
        <w:rPr>
          <w:rFonts w:ascii="Times New Roman" w:hAnsi="Times New Roman" w:cs="Times New Roman"/>
        </w:rPr>
      </w:pPr>
      <w:r w:rsidRPr="00795817">
        <w:rPr>
          <w:rFonts w:ascii="Times New Roman" w:hAnsi="Times New Roman" w:cs="Times New Roman"/>
        </w:rPr>
        <w:t xml:space="preserve">          (наименование федерального государственного учреждения)</w:t>
      </w:r>
    </w:p>
    <w:p w:rsidR="00795817" w:rsidRPr="00795817" w:rsidRDefault="00795817">
      <w:pPr>
        <w:pStyle w:val="ConsPlusNonformat"/>
        <w:jc w:val="both"/>
        <w:rPr>
          <w:rFonts w:ascii="Times New Roman" w:hAnsi="Times New Roman" w:cs="Times New Roman"/>
        </w:rPr>
      </w:pPr>
      <w:r w:rsidRPr="00795817">
        <w:rPr>
          <w:rFonts w:ascii="Times New Roman" w:hAnsi="Times New Roman" w:cs="Times New Roman"/>
        </w:rPr>
        <w:t xml:space="preserve">      а также о доходах, об имуществе и обязательствах имущественного</w:t>
      </w:r>
    </w:p>
    <w:p w:rsidR="00795817" w:rsidRPr="00795817" w:rsidRDefault="00795817">
      <w:pPr>
        <w:pStyle w:val="ConsPlusNonformat"/>
        <w:jc w:val="both"/>
        <w:rPr>
          <w:rFonts w:ascii="Times New Roman" w:hAnsi="Times New Roman" w:cs="Times New Roman"/>
        </w:rPr>
      </w:pPr>
      <w:r w:rsidRPr="00795817">
        <w:rPr>
          <w:rFonts w:ascii="Times New Roman" w:hAnsi="Times New Roman" w:cs="Times New Roman"/>
        </w:rPr>
        <w:t xml:space="preserve">         характера его супруги (супруга), несовершеннолетних детей</w:t>
      </w:r>
    </w:p>
    <w:p w:rsidR="00795817" w:rsidRPr="00795817" w:rsidRDefault="00795817">
      <w:pPr>
        <w:pStyle w:val="ConsPlusNonformat"/>
        <w:jc w:val="both"/>
        <w:rPr>
          <w:rFonts w:ascii="Times New Roman" w:hAnsi="Times New Roman" w:cs="Times New Roman"/>
        </w:rPr>
      </w:pPr>
    </w:p>
    <w:p w:rsidR="00795817" w:rsidRPr="00795817" w:rsidRDefault="00795817">
      <w:pPr>
        <w:pStyle w:val="ConsPlusNonformat"/>
        <w:jc w:val="both"/>
        <w:rPr>
          <w:rFonts w:ascii="Times New Roman" w:hAnsi="Times New Roman" w:cs="Times New Roman"/>
        </w:rPr>
      </w:pPr>
      <w:r w:rsidRPr="00795817">
        <w:rPr>
          <w:rFonts w:ascii="Times New Roman" w:hAnsi="Times New Roman" w:cs="Times New Roman"/>
        </w:rPr>
        <w:t xml:space="preserve">            за период с 1 января 20__ г. по 31 декабря 20__ г.</w:t>
      </w:r>
    </w:p>
    <w:p w:rsidR="00795817" w:rsidRPr="00795817" w:rsidRDefault="00795817">
      <w:pPr>
        <w:pStyle w:val="ConsPlusNormal"/>
        <w:jc w:val="both"/>
        <w:rPr>
          <w:rFonts w:ascii="Times New Roman" w:hAnsi="Times New Roman" w:cs="Times New Roman"/>
        </w:rPr>
      </w:pPr>
    </w:p>
    <w:p w:rsidR="00795817" w:rsidRPr="00795817" w:rsidRDefault="00795817">
      <w:pPr>
        <w:pStyle w:val="ConsPlusNormal"/>
        <w:rPr>
          <w:rFonts w:ascii="Times New Roman" w:hAnsi="Times New Roman" w:cs="Times New Roman"/>
        </w:rPr>
        <w:sectPr w:rsidR="00795817" w:rsidRPr="00795817" w:rsidSect="00AD204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21"/>
        <w:gridCol w:w="819"/>
        <w:gridCol w:w="960"/>
        <w:gridCol w:w="960"/>
        <w:gridCol w:w="840"/>
        <w:gridCol w:w="720"/>
        <w:gridCol w:w="960"/>
        <w:gridCol w:w="960"/>
        <w:gridCol w:w="960"/>
        <w:gridCol w:w="1080"/>
      </w:tblGrid>
      <w:tr w:rsidR="00795817" w:rsidRPr="00795817">
        <w:tc>
          <w:tcPr>
            <w:tcW w:w="1521" w:type="dxa"/>
            <w:vMerge w:val="restart"/>
          </w:tcPr>
          <w:p w:rsidR="00795817" w:rsidRPr="00795817" w:rsidRDefault="00795817">
            <w:pPr>
              <w:pStyle w:val="ConsPlusNormal"/>
              <w:jc w:val="center"/>
              <w:rPr>
                <w:rFonts w:ascii="Times New Roman" w:hAnsi="Times New Roman" w:cs="Times New Roman"/>
              </w:rPr>
            </w:pPr>
            <w:r w:rsidRPr="00795817">
              <w:rPr>
                <w:rFonts w:ascii="Times New Roman" w:hAnsi="Times New Roman" w:cs="Times New Roman"/>
              </w:rPr>
              <w:lastRenderedPageBreak/>
              <w:t>Фамилия и инициалы руководителя федерального государственного учреждения</w:t>
            </w:r>
          </w:p>
        </w:tc>
        <w:tc>
          <w:tcPr>
            <w:tcW w:w="3579" w:type="dxa"/>
            <w:gridSpan w:val="4"/>
          </w:tcPr>
          <w:p w:rsidR="00795817" w:rsidRPr="00795817" w:rsidRDefault="00795817">
            <w:pPr>
              <w:pStyle w:val="ConsPlusNormal"/>
              <w:jc w:val="center"/>
              <w:rPr>
                <w:rFonts w:ascii="Times New Roman" w:hAnsi="Times New Roman" w:cs="Times New Roman"/>
              </w:rPr>
            </w:pPr>
            <w:r w:rsidRPr="00795817">
              <w:rPr>
                <w:rFonts w:ascii="Times New Roman" w:hAnsi="Times New Roman" w:cs="Times New Roman"/>
              </w:rPr>
              <w:t>Объекты недвижимости, находящиеся в собственности</w:t>
            </w:r>
          </w:p>
        </w:tc>
        <w:tc>
          <w:tcPr>
            <w:tcW w:w="2640" w:type="dxa"/>
            <w:gridSpan w:val="3"/>
          </w:tcPr>
          <w:p w:rsidR="00795817" w:rsidRPr="00795817" w:rsidRDefault="00795817">
            <w:pPr>
              <w:pStyle w:val="ConsPlusNormal"/>
              <w:jc w:val="center"/>
              <w:rPr>
                <w:rFonts w:ascii="Times New Roman" w:hAnsi="Times New Roman" w:cs="Times New Roman"/>
              </w:rPr>
            </w:pPr>
            <w:r w:rsidRPr="00795817">
              <w:rPr>
                <w:rFonts w:ascii="Times New Roman" w:hAnsi="Times New Roman" w:cs="Times New Roman"/>
              </w:rPr>
              <w:t>Объекты недвижимости, находящиеся в пользовании</w:t>
            </w:r>
          </w:p>
        </w:tc>
        <w:tc>
          <w:tcPr>
            <w:tcW w:w="960" w:type="dxa"/>
            <w:vMerge w:val="restart"/>
          </w:tcPr>
          <w:p w:rsidR="00795817" w:rsidRPr="00795817" w:rsidRDefault="00795817">
            <w:pPr>
              <w:pStyle w:val="ConsPlusNormal"/>
              <w:jc w:val="center"/>
              <w:rPr>
                <w:rFonts w:ascii="Times New Roman" w:hAnsi="Times New Roman" w:cs="Times New Roman"/>
              </w:rPr>
            </w:pPr>
            <w:r w:rsidRPr="00795817">
              <w:rPr>
                <w:rFonts w:ascii="Times New Roman" w:hAnsi="Times New Roman" w:cs="Times New Roman"/>
              </w:rPr>
              <w:t>Транспортные средства (вид, марка)</w:t>
            </w:r>
          </w:p>
        </w:tc>
        <w:tc>
          <w:tcPr>
            <w:tcW w:w="1080" w:type="dxa"/>
            <w:vMerge w:val="restart"/>
          </w:tcPr>
          <w:p w:rsidR="00795817" w:rsidRPr="00795817" w:rsidRDefault="00795817">
            <w:pPr>
              <w:pStyle w:val="ConsPlusNormal"/>
              <w:jc w:val="center"/>
              <w:rPr>
                <w:rFonts w:ascii="Times New Roman" w:hAnsi="Times New Roman" w:cs="Times New Roman"/>
              </w:rPr>
            </w:pPr>
            <w:r w:rsidRPr="00795817">
              <w:rPr>
                <w:rFonts w:ascii="Times New Roman" w:hAnsi="Times New Roman" w:cs="Times New Roman"/>
              </w:rPr>
              <w:t>Декларированный годовой доход (руб.)</w:t>
            </w:r>
          </w:p>
        </w:tc>
      </w:tr>
      <w:tr w:rsidR="00795817" w:rsidRPr="00795817">
        <w:tc>
          <w:tcPr>
            <w:tcW w:w="1521" w:type="dxa"/>
            <w:vMerge/>
          </w:tcPr>
          <w:p w:rsidR="00795817" w:rsidRPr="00795817" w:rsidRDefault="00795817">
            <w:pPr>
              <w:pStyle w:val="ConsPlusNormal"/>
              <w:rPr>
                <w:rFonts w:ascii="Times New Roman" w:hAnsi="Times New Roman" w:cs="Times New Roman"/>
              </w:rPr>
            </w:pPr>
          </w:p>
        </w:tc>
        <w:tc>
          <w:tcPr>
            <w:tcW w:w="819" w:type="dxa"/>
          </w:tcPr>
          <w:p w:rsidR="00795817" w:rsidRPr="00795817" w:rsidRDefault="00795817">
            <w:pPr>
              <w:pStyle w:val="ConsPlusNormal"/>
              <w:jc w:val="center"/>
              <w:rPr>
                <w:rFonts w:ascii="Times New Roman" w:hAnsi="Times New Roman" w:cs="Times New Roman"/>
              </w:rPr>
            </w:pPr>
            <w:r w:rsidRPr="00795817">
              <w:rPr>
                <w:rFonts w:ascii="Times New Roman" w:hAnsi="Times New Roman" w:cs="Times New Roman"/>
              </w:rPr>
              <w:t>вид объекта</w:t>
            </w:r>
          </w:p>
        </w:tc>
        <w:tc>
          <w:tcPr>
            <w:tcW w:w="960" w:type="dxa"/>
          </w:tcPr>
          <w:p w:rsidR="00795817" w:rsidRPr="00795817" w:rsidRDefault="00795817">
            <w:pPr>
              <w:pStyle w:val="ConsPlusNormal"/>
              <w:jc w:val="center"/>
              <w:rPr>
                <w:rFonts w:ascii="Times New Roman" w:hAnsi="Times New Roman" w:cs="Times New Roman"/>
              </w:rPr>
            </w:pPr>
            <w:r w:rsidRPr="00795817">
              <w:rPr>
                <w:rFonts w:ascii="Times New Roman" w:hAnsi="Times New Roman" w:cs="Times New Roman"/>
              </w:rPr>
              <w:t>вид собственности</w:t>
            </w:r>
          </w:p>
        </w:tc>
        <w:tc>
          <w:tcPr>
            <w:tcW w:w="960" w:type="dxa"/>
          </w:tcPr>
          <w:p w:rsidR="00795817" w:rsidRPr="00795817" w:rsidRDefault="00795817">
            <w:pPr>
              <w:pStyle w:val="ConsPlusNormal"/>
              <w:jc w:val="center"/>
              <w:rPr>
                <w:rFonts w:ascii="Times New Roman" w:hAnsi="Times New Roman" w:cs="Times New Roman"/>
              </w:rPr>
            </w:pPr>
            <w:r w:rsidRPr="00795817">
              <w:rPr>
                <w:rFonts w:ascii="Times New Roman" w:hAnsi="Times New Roman" w:cs="Times New Roman"/>
              </w:rPr>
              <w:t>площадь (кв. м)</w:t>
            </w:r>
          </w:p>
        </w:tc>
        <w:tc>
          <w:tcPr>
            <w:tcW w:w="840" w:type="dxa"/>
          </w:tcPr>
          <w:p w:rsidR="00795817" w:rsidRPr="00795817" w:rsidRDefault="00795817">
            <w:pPr>
              <w:pStyle w:val="ConsPlusNormal"/>
              <w:jc w:val="center"/>
              <w:rPr>
                <w:rFonts w:ascii="Times New Roman" w:hAnsi="Times New Roman" w:cs="Times New Roman"/>
              </w:rPr>
            </w:pPr>
            <w:r w:rsidRPr="00795817">
              <w:rPr>
                <w:rFonts w:ascii="Times New Roman" w:hAnsi="Times New Roman" w:cs="Times New Roman"/>
              </w:rPr>
              <w:t>страна расположения</w:t>
            </w:r>
          </w:p>
        </w:tc>
        <w:tc>
          <w:tcPr>
            <w:tcW w:w="720" w:type="dxa"/>
          </w:tcPr>
          <w:p w:rsidR="00795817" w:rsidRPr="00795817" w:rsidRDefault="00795817">
            <w:pPr>
              <w:pStyle w:val="ConsPlusNormal"/>
              <w:jc w:val="center"/>
              <w:rPr>
                <w:rFonts w:ascii="Times New Roman" w:hAnsi="Times New Roman" w:cs="Times New Roman"/>
              </w:rPr>
            </w:pPr>
            <w:r w:rsidRPr="00795817">
              <w:rPr>
                <w:rFonts w:ascii="Times New Roman" w:hAnsi="Times New Roman" w:cs="Times New Roman"/>
              </w:rPr>
              <w:t>вид объекта</w:t>
            </w:r>
          </w:p>
        </w:tc>
        <w:tc>
          <w:tcPr>
            <w:tcW w:w="960" w:type="dxa"/>
          </w:tcPr>
          <w:p w:rsidR="00795817" w:rsidRPr="00795817" w:rsidRDefault="00795817">
            <w:pPr>
              <w:pStyle w:val="ConsPlusNormal"/>
              <w:jc w:val="center"/>
              <w:rPr>
                <w:rFonts w:ascii="Times New Roman" w:hAnsi="Times New Roman" w:cs="Times New Roman"/>
              </w:rPr>
            </w:pPr>
            <w:r w:rsidRPr="00795817">
              <w:rPr>
                <w:rFonts w:ascii="Times New Roman" w:hAnsi="Times New Roman" w:cs="Times New Roman"/>
              </w:rPr>
              <w:t>площадь (кв. м)</w:t>
            </w:r>
          </w:p>
        </w:tc>
        <w:tc>
          <w:tcPr>
            <w:tcW w:w="960" w:type="dxa"/>
          </w:tcPr>
          <w:p w:rsidR="00795817" w:rsidRPr="00795817" w:rsidRDefault="00795817">
            <w:pPr>
              <w:pStyle w:val="ConsPlusNormal"/>
              <w:jc w:val="center"/>
              <w:rPr>
                <w:rFonts w:ascii="Times New Roman" w:hAnsi="Times New Roman" w:cs="Times New Roman"/>
              </w:rPr>
            </w:pPr>
            <w:r w:rsidRPr="00795817">
              <w:rPr>
                <w:rFonts w:ascii="Times New Roman" w:hAnsi="Times New Roman" w:cs="Times New Roman"/>
              </w:rPr>
              <w:t>страна расположения</w:t>
            </w:r>
          </w:p>
        </w:tc>
        <w:tc>
          <w:tcPr>
            <w:tcW w:w="960" w:type="dxa"/>
            <w:vMerge/>
          </w:tcPr>
          <w:p w:rsidR="00795817" w:rsidRPr="00795817" w:rsidRDefault="00795817">
            <w:pPr>
              <w:pStyle w:val="ConsPlusNormal"/>
              <w:rPr>
                <w:rFonts w:ascii="Times New Roman" w:hAnsi="Times New Roman" w:cs="Times New Roman"/>
              </w:rPr>
            </w:pPr>
          </w:p>
        </w:tc>
        <w:tc>
          <w:tcPr>
            <w:tcW w:w="1080" w:type="dxa"/>
            <w:vMerge/>
          </w:tcPr>
          <w:p w:rsidR="00795817" w:rsidRPr="00795817" w:rsidRDefault="00795817">
            <w:pPr>
              <w:pStyle w:val="ConsPlusNormal"/>
              <w:rPr>
                <w:rFonts w:ascii="Times New Roman" w:hAnsi="Times New Roman" w:cs="Times New Roman"/>
              </w:rPr>
            </w:pPr>
          </w:p>
        </w:tc>
      </w:tr>
      <w:tr w:rsidR="00795817" w:rsidRPr="00795817">
        <w:tc>
          <w:tcPr>
            <w:tcW w:w="1521" w:type="dxa"/>
          </w:tcPr>
          <w:p w:rsidR="00795817" w:rsidRPr="00795817" w:rsidRDefault="00795817">
            <w:pPr>
              <w:pStyle w:val="ConsPlusNormal"/>
              <w:rPr>
                <w:rFonts w:ascii="Times New Roman" w:hAnsi="Times New Roman" w:cs="Times New Roman"/>
              </w:rPr>
            </w:pPr>
          </w:p>
        </w:tc>
        <w:tc>
          <w:tcPr>
            <w:tcW w:w="819" w:type="dxa"/>
          </w:tcPr>
          <w:p w:rsidR="00795817" w:rsidRPr="00795817" w:rsidRDefault="00795817">
            <w:pPr>
              <w:pStyle w:val="ConsPlusNormal"/>
              <w:jc w:val="center"/>
              <w:rPr>
                <w:rFonts w:ascii="Times New Roman" w:hAnsi="Times New Roman" w:cs="Times New Roman"/>
              </w:rPr>
            </w:pPr>
          </w:p>
        </w:tc>
        <w:tc>
          <w:tcPr>
            <w:tcW w:w="960" w:type="dxa"/>
          </w:tcPr>
          <w:p w:rsidR="00795817" w:rsidRPr="00795817" w:rsidRDefault="00795817">
            <w:pPr>
              <w:pStyle w:val="ConsPlusNormal"/>
              <w:jc w:val="center"/>
              <w:rPr>
                <w:rFonts w:ascii="Times New Roman" w:hAnsi="Times New Roman" w:cs="Times New Roman"/>
              </w:rPr>
            </w:pPr>
          </w:p>
        </w:tc>
        <w:tc>
          <w:tcPr>
            <w:tcW w:w="1800" w:type="dxa"/>
            <w:gridSpan w:val="2"/>
          </w:tcPr>
          <w:p w:rsidR="00795817" w:rsidRPr="00795817" w:rsidRDefault="00795817">
            <w:pPr>
              <w:pStyle w:val="ConsPlusNormal"/>
              <w:jc w:val="center"/>
              <w:rPr>
                <w:rFonts w:ascii="Times New Roman" w:hAnsi="Times New Roman" w:cs="Times New Roman"/>
              </w:rPr>
            </w:pPr>
          </w:p>
        </w:tc>
        <w:tc>
          <w:tcPr>
            <w:tcW w:w="720" w:type="dxa"/>
          </w:tcPr>
          <w:p w:rsidR="00795817" w:rsidRPr="00795817" w:rsidRDefault="00795817">
            <w:pPr>
              <w:pStyle w:val="ConsPlusNormal"/>
              <w:jc w:val="center"/>
              <w:rPr>
                <w:rFonts w:ascii="Times New Roman" w:hAnsi="Times New Roman" w:cs="Times New Roman"/>
              </w:rPr>
            </w:pPr>
          </w:p>
        </w:tc>
        <w:tc>
          <w:tcPr>
            <w:tcW w:w="960" w:type="dxa"/>
          </w:tcPr>
          <w:p w:rsidR="00795817" w:rsidRPr="00795817" w:rsidRDefault="00795817">
            <w:pPr>
              <w:pStyle w:val="ConsPlusNormal"/>
              <w:jc w:val="center"/>
              <w:rPr>
                <w:rFonts w:ascii="Times New Roman" w:hAnsi="Times New Roman" w:cs="Times New Roman"/>
              </w:rPr>
            </w:pPr>
          </w:p>
        </w:tc>
        <w:tc>
          <w:tcPr>
            <w:tcW w:w="960" w:type="dxa"/>
          </w:tcPr>
          <w:p w:rsidR="00795817" w:rsidRPr="00795817" w:rsidRDefault="00795817">
            <w:pPr>
              <w:pStyle w:val="ConsPlusNormal"/>
              <w:jc w:val="center"/>
              <w:rPr>
                <w:rFonts w:ascii="Times New Roman" w:hAnsi="Times New Roman" w:cs="Times New Roman"/>
              </w:rPr>
            </w:pPr>
          </w:p>
        </w:tc>
        <w:tc>
          <w:tcPr>
            <w:tcW w:w="960" w:type="dxa"/>
          </w:tcPr>
          <w:p w:rsidR="00795817" w:rsidRPr="00795817" w:rsidRDefault="00795817">
            <w:pPr>
              <w:pStyle w:val="ConsPlusNormal"/>
              <w:jc w:val="center"/>
              <w:rPr>
                <w:rFonts w:ascii="Times New Roman" w:hAnsi="Times New Roman" w:cs="Times New Roman"/>
              </w:rPr>
            </w:pPr>
          </w:p>
        </w:tc>
        <w:tc>
          <w:tcPr>
            <w:tcW w:w="1080" w:type="dxa"/>
          </w:tcPr>
          <w:p w:rsidR="00795817" w:rsidRPr="00795817" w:rsidRDefault="00795817">
            <w:pPr>
              <w:pStyle w:val="ConsPlusNormal"/>
              <w:jc w:val="center"/>
              <w:rPr>
                <w:rFonts w:ascii="Times New Roman" w:hAnsi="Times New Roman" w:cs="Times New Roman"/>
              </w:rPr>
            </w:pPr>
          </w:p>
        </w:tc>
      </w:tr>
      <w:tr w:rsidR="00795817" w:rsidRPr="00795817">
        <w:tc>
          <w:tcPr>
            <w:tcW w:w="1521" w:type="dxa"/>
          </w:tcPr>
          <w:p w:rsidR="00795817" w:rsidRPr="00795817" w:rsidRDefault="00795817">
            <w:pPr>
              <w:pStyle w:val="ConsPlusNormal"/>
              <w:jc w:val="both"/>
              <w:rPr>
                <w:rFonts w:ascii="Times New Roman" w:hAnsi="Times New Roman" w:cs="Times New Roman"/>
              </w:rPr>
            </w:pPr>
            <w:r w:rsidRPr="00795817">
              <w:rPr>
                <w:rFonts w:ascii="Times New Roman" w:hAnsi="Times New Roman" w:cs="Times New Roman"/>
              </w:rPr>
              <w:t xml:space="preserve">Супруга (супруг) </w:t>
            </w:r>
            <w:hyperlink w:anchor="P162">
              <w:r w:rsidRPr="00795817">
                <w:rPr>
                  <w:rFonts w:ascii="Times New Roman" w:hAnsi="Times New Roman" w:cs="Times New Roman"/>
                  <w:color w:val="0000FF"/>
                </w:rPr>
                <w:t>&lt;1&gt;</w:t>
              </w:r>
            </w:hyperlink>
          </w:p>
        </w:tc>
        <w:tc>
          <w:tcPr>
            <w:tcW w:w="819" w:type="dxa"/>
          </w:tcPr>
          <w:p w:rsidR="00795817" w:rsidRPr="00795817" w:rsidRDefault="00795817">
            <w:pPr>
              <w:pStyle w:val="ConsPlusNormal"/>
              <w:jc w:val="both"/>
              <w:rPr>
                <w:rFonts w:ascii="Times New Roman" w:hAnsi="Times New Roman" w:cs="Times New Roman"/>
              </w:rPr>
            </w:pPr>
          </w:p>
        </w:tc>
        <w:tc>
          <w:tcPr>
            <w:tcW w:w="960" w:type="dxa"/>
          </w:tcPr>
          <w:p w:rsidR="00795817" w:rsidRPr="00795817" w:rsidRDefault="00795817">
            <w:pPr>
              <w:pStyle w:val="ConsPlusNormal"/>
              <w:jc w:val="both"/>
              <w:rPr>
                <w:rFonts w:ascii="Times New Roman" w:hAnsi="Times New Roman" w:cs="Times New Roman"/>
              </w:rPr>
            </w:pPr>
          </w:p>
        </w:tc>
        <w:tc>
          <w:tcPr>
            <w:tcW w:w="1800" w:type="dxa"/>
            <w:gridSpan w:val="2"/>
          </w:tcPr>
          <w:p w:rsidR="00795817" w:rsidRPr="00795817" w:rsidRDefault="00795817">
            <w:pPr>
              <w:pStyle w:val="ConsPlusNormal"/>
              <w:jc w:val="both"/>
              <w:rPr>
                <w:rFonts w:ascii="Times New Roman" w:hAnsi="Times New Roman" w:cs="Times New Roman"/>
              </w:rPr>
            </w:pPr>
          </w:p>
        </w:tc>
        <w:tc>
          <w:tcPr>
            <w:tcW w:w="720" w:type="dxa"/>
          </w:tcPr>
          <w:p w:rsidR="00795817" w:rsidRPr="00795817" w:rsidRDefault="00795817">
            <w:pPr>
              <w:pStyle w:val="ConsPlusNormal"/>
              <w:jc w:val="both"/>
              <w:rPr>
                <w:rFonts w:ascii="Times New Roman" w:hAnsi="Times New Roman" w:cs="Times New Roman"/>
              </w:rPr>
            </w:pPr>
          </w:p>
        </w:tc>
        <w:tc>
          <w:tcPr>
            <w:tcW w:w="960" w:type="dxa"/>
          </w:tcPr>
          <w:p w:rsidR="00795817" w:rsidRPr="00795817" w:rsidRDefault="00795817">
            <w:pPr>
              <w:pStyle w:val="ConsPlusNormal"/>
              <w:jc w:val="both"/>
              <w:rPr>
                <w:rFonts w:ascii="Times New Roman" w:hAnsi="Times New Roman" w:cs="Times New Roman"/>
              </w:rPr>
            </w:pPr>
          </w:p>
        </w:tc>
        <w:tc>
          <w:tcPr>
            <w:tcW w:w="960" w:type="dxa"/>
          </w:tcPr>
          <w:p w:rsidR="00795817" w:rsidRPr="00795817" w:rsidRDefault="00795817">
            <w:pPr>
              <w:pStyle w:val="ConsPlusNormal"/>
              <w:jc w:val="both"/>
              <w:rPr>
                <w:rFonts w:ascii="Times New Roman" w:hAnsi="Times New Roman" w:cs="Times New Roman"/>
              </w:rPr>
            </w:pPr>
          </w:p>
        </w:tc>
        <w:tc>
          <w:tcPr>
            <w:tcW w:w="960" w:type="dxa"/>
          </w:tcPr>
          <w:p w:rsidR="00795817" w:rsidRPr="00795817" w:rsidRDefault="00795817">
            <w:pPr>
              <w:pStyle w:val="ConsPlusNormal"/>
              <w:jc w:val="both"/>
              <w:rPr>
                <w:rFonts w:ascii="Times New Roman" w:hAnsi="Times New Roman" w:cs="Times New Roman"/>
              </w:rPr>
            </w:pPr>
          </w:p>
        </w:tc>
        <w:tc>
          <w:tcPr>
            <w:tcW w:w="1080" w:type="dxa"/>
          </w:tcPr>
          <w:p w:rsidR="00795817" w:rsidRPr="00795817" w:rsidRDefault="00795817">
            <w:pPr>
              <w:pStyle w:val="ConsPlusNormal"/>
              <w:jc w:val="both"/>
              <w:rPr>
                <w:rFonts w:ascii="Times New Roman" w:hAnsi="Times New Roman" w:cs="Times New Roman"/>
              </w:rPr>
            </w:pPr>
          </w:p>
        </w:tc>
      </w:tr>
      <w:tr w:rsidR="00795817" w:rsidRPr="00795817">
        <w:tc>
          <w:tcPr>
            <w:tcW w:w="1521" w:type="dxa"/>
          </w:tcPr>
          <w:p w:rsidR="00795817" w:rsidRPr="00795817" w:rsidRDefault="00795817">
            <w:pPr>
              <w:pStyle w:val="ConsPlusNormal"/>
              <w:rPr>
                <w:rFonts w:ascii="Times New Roman" w:hAnsi="Times New Roman" w:cs="Times New Roman"/>
              </w:rPr>
            </w:pPr>
            <w:r w:rsidRPr="00795817">
              <w:rPr>
                <w:rFonts w:ascii="Times New Roman" w:hAnsi="Times New Roman" w:cs="Times New Roman"/>
              </w:rPr>
              <w:t xml:space="preserve">Несовершеннолетний ребенок </w:t>
            </w:r>
            <w:hyperlink w:anchor="P163">
              <w:r w:rsidRPr="00795817">
                <w:rPr>
                  <w:rFonts w:ascii="Times New Roman" w:hAnsi="Times New Roman" w:cs="Times New Roman"/>
                  <w:color w:val="0000FF"/>
                </w:rPr>
                <w:t>&lt;2&gt;</w:t>
              </w:r>
            </w:hyperlink>
          </w:p>
        </w:tc>
        <w:tc>
          <w:tcPr>
            <w:tcW w:w="819" w:type="dxa"/>
          </w:tcPr>
          <w:p w:rsidR="00795817" w:rsidRPr="00795817" w:rsidRDefault="00795817">
            <w:pPr>
              <w:pStyle w:val="ConsPlusNormal"/>
              <w:jc w:val="center"/>
              <w:rPr>
                <w:rFonts w:ascii="Times New Roman" w:hAnsi="Times New Roman" w:cs="Times New Roman"/>
              </w:rPr>
            </w:pPr>
          </w:p>
        </w:tc>
        <w:tc>
          <w:tcPr>
            <w:tcW w:w="960" w:type="dxa"/>
          </w:tcPr>
          <w:p w:rsidR="00795817" w:rsidRPr="00795817" w:rsidRDefault="00795817">
            <w:pPr>
              <w:pStyle w:val="ConsPlusNormal"/>
              <w:jc w:val="center"/>
              <w:rPr>
                <w:rFonts w:ascii="Times New Roman" w:hAnsi="Times New Roman" w:cs="Times New Roman"/>
              </w:rPr>
            </w:pPr>
          </w:p>
        </w:tc>
        <w:tc>
          <w:tcPr>
            <w:tcW w:w="1800" w:type="dxa"/>
            <w:gridSpan w:val="2"/>
          </w:tcPr>
          <w:p w:rsidR="00795817" w:rsidRPr="00795817" w:rsidRDefault="00795817">
            <w:pPr>
              <w:pStyle w:val="ConsPlusNormal"/>
              <w:jc w:val="center"/>
              <w:rPr>
                <w:rFonts w:ascii="Times New Roman" w:hAnsi="Times New Roman" w:cs="Times New Roman"/>
              </w:rPr>
            </w:pPr>
          </w:p>
        </w:tc>
        <w:tc>
          <w:tcPr>
            <w:tcW w:w="720" w:type="dxa"/>
          </w:tcPr>
          <w:p w:rsidR="00795817" w:rsidRPr="00795817" w:rsidRDefault="00795817">
            <w:pPr>
              <w:pStyle w:val="ConsPlusNormal"/>
              <w:jc w:val="center"/>
              <w:rPr>
                <w:rFonts w:ascii="Times New Roman" w:hAnsi="Times New Roman" w:cs="Times New Roman"/>
              </w:rPr>
            </w:pPr>
          </w:p>
        </w:tc>
        <w:tc>
          <w:tcPr>
            <w:tcW w:w="960" w:type="dxa"/>
          </w:tcPr>
          <w:p w:rsidR="00795817" w:rsidRPr="00795817" w:rsidRDefault="00795817">
            <w:pPr>
              <w:pStyle w:val="ConsPlusNormal"/>
              <w:jc w:val="center"/>
              <w:rPr>
                <w:rFonts w:ascii="Times New Roman" w:hAnsi="Times New Roman" w:cs="Times New Roman"/>
              </w:rPr>
            </w:pPr>
          </w:p>
        </w:tc>
        <w:tc>
          <w:tcPr>
            <w:tcW w:w="960" w:type="dxa"/>
          </w:tcPr>
          <w:p w:rsidR="00795817" w:rsidRPr="00795817" w:rsidRDefault="00795817">
            <w:pPr>
              <w:pStyle w:val="ConsPlusNormal"/>
              <w:jc w:val="center"/>
              <w:rPr>
                <w:rFonts w:ascii="Times New Roman" w:hAnsi="Times New Roman" w:cs="Times New Roman"/>
              </w:rPr>
            </w:pPr>
          </w:p>
        </w:tc>
        <w:tc>
          <w:tcPr>
            <w:tcW w:w="960" w:type="dxa"/>
          </w:tcPr>
          <w:p w:rsidR="00795817" w:rsidRPr="00795817" w:rsidRDefault="00795817">
            <w:pPr>
              <w:pStyle w:val="ConsPlusNormal"/>
              <w:jc w:val="center"/>
              <w:rPr>
                <w:rFonts w:ascii="Times New Roman" w:hAnsi="Times New Roman" w:cs="Times New Roman"/>
              </w:rPr>
            </w:pPr>
          </w:p>
        </w:tc>
        <w:tc>
          <w:tcPr>
            <w:tcW w:w="1080" w:type="dxa"/>
          </w:tcPr>
          <w:p w:rsidR="00795817" w:rsidRPr="00795817" w:rsidRDefault="00795817">
            <w:pPr>
              <w:pStyle w:val="ConsPlusNormal"/>
              <w:jc w:val="center"/>
              <w:rPr>
                <w:rFonts w:ascii="Times New Roman" w:hAnsi="Times New Roman" w:cs="Times New Roman"/>
              </w:rPr>
            </w:pPr>
          </w:p>
        </w:tc>
      </w:tr>
    </w:tbl>
    <w:p w:rsidR="00795817" w:rsidRPr="00795817" w:rsidRDefault="00795817">
      <w:pPr>
        <w:pStyle w:val="ConsPlusNormal"/>
        <w:ind w:firstLine="540"/>
        <w:jc w:val="both"/>
        <w:rPr>
          <w:rFonts w:ascii="Times New Roman" w:hAnsi="Times New Roman" w:cs="Times New Roman"/>
        </w:rPr>
      </w:pPr>
    </w:p>
    <w:p w:rsidR="00795817" w:rsidRPr="00795817" w:rsidRDefault="00795817">
      <w:pPr>
        <w:pStyle w:val="ConsPlusNormal"/>
        <w:ind w:firstLine="540"/>
        <w:jc w:val="both"/>
        <w:rPr>
          <w:rFonts w:ascii="Times New Roman" w:hAnsi="Times New Roman" w:cs="Times New Roman"/>
        </w:rPr>
      </w:pPr>
      <w:r w:rsidRPr="00795817">
        <w:rPr>
          <w:rFonts w:ascii="Times New Roman" w:hAnsi="Times New Roman" w:cs="Times New Roman"/>
        </w:rPr>
        <w:t>--------------------------------</w:t>
      </w:r>
    </w:p>
    <w:p w:rsidR="00795817" w:rsidRPr="00795817" w:rsidRDefault="00795817">
      <w:pPr>
        <w:pStyle w:val="ConsPlusNormal"/>
        <w:spacing w:before="220"/>
        <w:ind w:firstLine="540"/>
        <w:jc w:val="both"/>
        <w:rPr>
          <w:rFonts w:ascii="Times New Roman" w:hAnsi="Times New Roman" w:cs="Times New Roman"/>
        </w:rPr>
      </w:pPr>
      <w:bookmarkStart w:id="4" w:name="P162"/>
      <w:bookmarkEnd w:id="4"/>
      <w:r w:rsidRPr="00795817">
        <w:rPr>
          <w:rFonts w:ascii="Times New Roman" w:hAnsi="Times New Roman" w:cs="Times New Roman"/>
        </w:rPr>
        <w:t>&lt;1&gt; Фамилии и инициалы супруги (супруга) и несовершеннолетних детей не указываются.</w:t>
      </w:r>
    </w:p>
    <w:p w:rsidR="00795817" w:rsidRPr="00795817" w:rsidRDefault="00795817">
      <w:pPr>
        <w:pStyle w:val="ConsPlusNormal"/>
        <w:spacing w:before="220"/>
        <w:ind w:firstLine="540"/>
        <w:jc w:val="both"/>
        <w:rPr>
          <w:rFonts w:ascii="Times New Roman" w:hAnsi="Times New Roman" w:cs="Times New Roman"/>
        </w:rPr>
      </w:pPr>
      <w:bookmarkStart w:id="5" w:name="P163"/>
      <w:bookmarkEnd w:id="5"/>
      <w:r w:rsidRPr="00795817">
        <w:rPr>
          <w:rFonts w:ascii="Times New Roman" w:hAnsi="Times New Roman" w:cs="Times New Roman"/>
        </w:rPr>
        <w:t>&lt;2&gt; Уточнения "сын" или "дочь" не предусмотрены.</w:t>
      </w:r>
    </w:p>
    <w:p w:rsidR="00795817" w:rsidRPr="00795817" w:rsidRDefault="00795817">
      <w:pPr>
        <w:pStyle w:val="ConsPlusNormal"/>
        <w:ind w:firstLine="540"/>
        <w:jc w:val="both"/>
        <w:rPr>
          <w:rFonts w:ascii="Times New Roman" w:hAnsi="Times New Roman" w:cs="Times New Roman"/>
        </w:rPr>
      </w:pPr>
    </w:p>
    <w:p w:rsidR="00795817" w:rsidRPr="00795817" w:rsidRDefault="00795817">
      <w:pPr>
        <w:pStyle w:val="ConsPlusNormal"/>
        <w:ind w:firstLine="540"/>
        <w:jc w:val="both"/>
        <w:rPr>
          <w:rFonts w:ascii="Times New Roman" w:hAnsi="Times New Roman" w:cs="Times New Roman"/>
        </w:rPr>
      </w:pPr>
    </w:p>
    <w:p w:rsidR="00795817" w:rsidRPr="00795817" w:rsidRDefault="00795817">
      <w:pPr>
        <w:pStyle w:val="ConsPlusNormal"/>
        <w:pBdr>
          <w:bottom w:val="single" w:sz="6" w:space="0" w:color="auto"/>
        </w:pBdr>
        <w:spacing w:before="100" w:after="100"/>
        <w:jc w:val="both"/>
        <w:rPr>
          <w:rFonts w:ascii="Times New Roman" w:hAnsi="Times New Roman" w:cs="Times New Roman"/>
          <w:sz w:val="2"/>
          <w:szCs w:val="2"/>
        </w:rPr>
      </w:pPr>
    </w:p>
    <w:p w:rsidR="006E2C5C" w:rsidRPr="00795817" w:rsidRDefault="006E2C5C">
      <w:pPr>
        <w:rPr>
          <w:rFonts w:ascii="Times New Roman" w:hAnsi="Times New Roman" w:cs="Times New Roman"/>
        </w:rPr>
      </w:pPr>
    </w:p>
    <w:sectPr w:rsidR="006E2C5C" w:rsidRPr="0079581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17"/>
    <w:rsid w:val="006E2C5C"/>
    <w:rsid w:val="00795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C61E4-5AB6-4F5B-8943-FBB3BDA2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581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581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581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9581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0D994D69FC68B451DF63F2630FACFF612E06DF637032B6306A714E5FA45AA0AA3912159DB4B9BC31E0A53E346Fm6pE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D994D69FC68B451DF63F2630FACFF612E06DF637032B6306A714E5FA45AA0AA2B124D91B6B0A230E0B068652938EAA46A2352AB1F4413F2m9p3I" TargetMode="External"/><Relationship Id="rId5" Type="http://schemas.openxmlformats.org/officeDocument/2006/relationships/hyperlink" Target="consultantplus://offline/ref=0D994D69FC68B451DF63F2630FACFF612E06DF637032B6306A714E5FA45AA0AA3912159DB4B9BC31E0A53E346Fm6pEI" TargetMode="External"/><Relationship Id="rId4" Type="http://schemas.openxmlformats.org/officeDocument/2006/relationships/hyperlink" Target="consultantplus://offline/ref=0D994D69FC68B451DF63F2630FACFF612C01DA647A36B6306A714E5FA45AA0AA2B124D91B6B0A231E5B068652938EAA46A2352AB1F4413F2m9p3I"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2241</Words>
  <Characters>12776</Characters>
  <Application>Microsoft Office Word</Application>
  <DocSecurity>0</DocSecurity>
  <Lines>106</Lines>
  <Paragraphs>29</Paragraphs>
  <ScaleCrop>false</ScaleCrop>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2023-03-29T08:41:00Z</dcterms:created>
  <dcterms:modified xsi:type="dcterms:W3CDTF">2023-03-29T08:42:00Z</dcterms:modified>
</cp:coreProperties>
</file>