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E" w:rsidRDefault="009253A4" w:rsidP="0043367E">
      <w:pPr>
        <w:pStyle w:val="1"/>
      </w:pPr>
      <w:r>
        <w:t>КОНТРАКТ</w:t>
      </w:r>
      <w:r w:rsidR="007E5BC3">
        <w:t xml:space="preserve"> </w:t>
      </w:r>
      <w:r w:rsidR="0043367E">
        <w:t>№ _____</w:t>
      </w:r>
    </w:p>
    <w:p w:rsidR="007E5BC3" w:rsidRDefault="0043367E" w:rsidP="00AE3CE9">
      <w:pPr>
        <w:pStyle w:val="a7"/>
      </w:pPr>
      <w:r w:rsidRPr="0043367E">
        <w:t>на оказание образовательных услуг</w:t>
      </w:r>
      <w:r w:rsidR="007E5BC3">
        <w:br/>
        <w:t>по дополнительным образовательным программам</w:t>
      </w:r>
    </w:p>
    <w:p w:rsidR="0043367E" w:rsidRPr="0043367E" w:rsidRDefault="0043367E" w:rsidP="0043367E">
      <w:pPr>
        <w:tabs>
          <w:tab w:val="right" w:pos="10199"/>
        </w:tabs>
      </w:pPr>
      <w:r>
        <w:t>г. Белгород</w:t>
      </w:r>
      <w:r>
        <w:tab/>
        <w:t>«___»___________ 2025 г.</w:t>
      </w:r>
    </w:p>
    <w:p w:rsidR="007E5BC3" w:rsidRDefault="007E5BC3" w:rsidP="0043367E"/>
    <w:p w:rsidR="007E5BC3" w:rsidRDefault="0043367E" w:rsidP="00312C33">
      <w:r w:rsidRPr="0043367E">
        <w:t>Федеральное государственное бюджетное образовательное учреждение высшего образов</w:t>
      </w:r>
      <w:r w:rsidRPr="0043367E">
        <w:t>а</w:t>
      </w:r>
      <w:r w:rsidRPr="0043367E">
        <w:t xml:space="preserve">ния «Белгородский государственный технологический университет им. В.Г. Шухова» (БГТУ им. В.Г. Шухова), </w:t>
      </w:r>
      <w:r>
        <w:t>осуществляющ</w:t>
      </w:r>
      <w:r w:rsidR="00D645B3">
        <w:t>ий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деятельность (далее – Образовательная</w:t>
      </w:r>
      <w:r w:rsidR="00312C33">
        <w:t xml:space="preserve"> </w:t>
      </w:r>
      <w:r>
        <w:t>орган</w:t>
      </w:r>
      <w:r>
        <w:t>и</w:t>
      </w:r>
      <w:r>
        <w:t xml:space="preserve">зация) на основании лицензии </w:t>
      </w:r>
      <w:r w:rsidR="009D5DC8" w:rsidRPr="009D5DC8">
        <w:t>№ 1950 от 20 февраля 2016 г.</w:t>
      </w:r>
      <w:r w:rsidR="009D5DC8">
        <w:t xml:space="preserve">, бессрочной, выданной </w:t>
      </w:r>
      <w:r w:rsidR="009D5DC8" w:rsidRPr="009D5DC8">
        <w:t>Федеральн</w:t>
      </w:r>
      <w:r w:rsidR="009D5DC8">
        <w:t>ой</w:t>
      </w:r>
      <w:r w:rsidR="009D5DC8" w:rsidRPr="009D5DC8">
        <w:t xml:space="preserve"> служб</w:t>
      </w:r>
      <w:r w:rsidR="009D5DC8">
        <w:t>ой</w:t>
      </w:r>
      <w:r w:rsidR="009D5DC8" w:rsidRPr="009D5DC8">
        <w:t xml:space="preserve"> по надзору в сфере образования и науки</w:t>
      </w:r>
      <w:r w:rsidR="009D5DC8">
        <w:t>, именуем</w:t>
      </w:r>
      <w:r w:rsidR="00D645B3">
        <w:t>ый</w:t>
      </w:r>
      <w:r w:rsidR="009D5DC8">
        <w:t xml:space="preserve"> в дальнейшем </w:t>
      </w:r>
      <w:r w:rsidR="00312C33">
        <w:t>«</w:t>
      </w:r>
      <w:r w:rsidR="009D5DC8">
        <w:t>Исполнитель</w:t>
      </w:r>
      <w:r w:rsidR="00312C33">
        <w:t>»</w:t>
      </w:r>
      <w:r w:rsidR="009D5DC8">
        <w:t xml:space="preserve">, </w:t>
      </w:r>
      <w:r w:rsidRPr="0043367E">
        <w:t xml:space="preserve">в лице первого проректора Евтушенко Евгения Ивановича, действующего на основании </w:t>
      </w:r>
      <w:bookmarkStart w:id="0" w:name="SavePosForExit"/>
      <w:bookmarkStart w:id="1" w:name="_GoBack"/>
      <w:r w:rsidR="00143BA9" w:rsidRPr="00143BA9">
        <w:t xml:space="preserve">доверенности </w:t>
      </w:r>
      <w:r w:rsidR="00143BA9">
        <w:t>№ </w:t>
      </w:r>
      <w:r w:rsidR="00143BA9" w:rsidRPr="00143BA9">
        <w:t>39/2025/1 от 01.09.2025 г.</w:t>
      </w:r>
      <w:bookmarkEnd w:id="0"/>
      <w:bookmarkEnd w:id="1"/>
      <w:r w:rsidR="00143BA9">
        <w:t xml:space="preserve"> </w:t>
      </w:r>
      <w:r w:rsidR="007E5BC3">
        <w:t xml:space="preserve">и </w:t>
      </w:r>
      <w:r w:rsidR="009D5DC8" w:rsidRPr="009D5DC8">
        <w:rPr>
          <w:highlight w:val="yellow"/>
        </w:rPr>
        <w:t>______________________________</w:t>
      </w:r>
      <w:r w:rsidR="009D5DC8">
        <w:t xml:space="preserve">, </w:t>
      </w:r>
      <w:proofErr w:type="spellStart"/>
      <w:r w:rsidR="007E5BC3">
        <w:t>именум</w:t>
      </w:r>
      <w:proofErr w:type="spellEnd"/>
      <w:r w:rsidR="00D645B3" w:rsidRPr="00D645B3">
        <w:rPr>
          <w:highlight w:val="yellow"/>
        </w:rPr>
        <w:t>__</w:t>
      </w:r>
      <w:r w:rsidR="00D645B3">
        <w:t xml:space="preserve">  </w:t>
      </w:r>
      <w:r w:rsidR="007E5BC3" w:rsidRPr="00312C33">
        <w:rPr>
          <w:highlight w:val="yellow"/>
        </w:rPr>
        <w:t>____</w:t>
      </w:r>
      <w:r w:rsidR="00312C33">
        <w:t xml:space="preserve"> </w:t>
      </w:r>
      <w:r w:rsidR="007E5BC3">
        <w:t>в</w:t>
      </w:r>
      <w:r w:rsidR="00312C33">
        <w:t xml:space="preserve"> </w:t>
      </w:r>
      <w:r w:rsidR="007E5BC3">
        <w:t>дальнейшем</w:t>
      </w:r>
      <w:r w:rsidR="00312C33">
        <w:t xml:space="preserve"> «</w:t>
      </w:r>
      <w:r w:rsidR="007E5BC3">
        <w:t>Заказчик</w:t>
      </w:r>
      <w:r w:rsidR="00312C33">
        <w:t>»</w:t>
      </w:r>
      <w:r w:rsidR="007E5BC3">
        <w:t>,</w:t>
      </w:r>
      <w:r w:rsidR="00312C33">
        <w:t xml:space="preserve"> в </w:t>
      </w:r>
      <w:r w:rsidR="00312C33" w:rsidRPr="00312C33">
        <w:t xml:space="preserve">лице </w:t>
      </w:r>
      <w:r w:rsidR="00312C33" w:rsidRPr="00312C33">
        <w:rPr>
          <w:highlight w:val="yellow"/>
        </w:rPr>
        <w:t>_____________</w:t>
      </w:r>
      <w:r w:rsidR="00312C33" w:rsidRPr="00312C33">
        <w:t xml:space="preserve">, </w:t>
      </w:r>
      <w:proofErr w:type="spellStart"/>
      <w:r w:rsidR="00312C33" w:rsidRPr="00312C33">
        <w:t>действующ</w:t>
      </w:r>
      <w:proofErr w:type="spellEnd"/>
      <w:r w:rsidR="00312C33" w:rsidRPr="00312C33">
        <w:rPr>
          <w:highlight w:val="yellow"/>
        </w:rPr>
        <w:t>___</w:t>
      </w:r>
      <w:r w:rsidR="00312C33" w:rsidRPr="00312C33">
        <w:t xml:space="preserve"> на основании </w:t>
      </w:r>
      <w:r w:rsidR="00312C33" w:rsidRPr="00312C33">
        <w:rPr>
          <w:color w:val="FF0000"/>
          <w:highlight w:val="yellow"/>
        </w:rPr>
        <w:t>______________</w:t>
      </w:r>
      <w:r w:rsidR="00312C33" w:rsidRPr="00312C33">
        <w:t>,</w:t>
      </w:r>
      <w:r w:rsidR="00312C33">
        <w:t xml:space="preserve"> </w:t>
      </w:r>
      <w:r w:rsidR="007E5BC3">
        <w:t>совместно</w:t>
      </w:r>
      <w:r w:rsidR="00312C33">
        <w:t xml:space="preserve"> </w:t>
      </w:r>
      <w:r w:rsidR="007E5BC3">
        <w:t>им</w:t>
      </w:r>
      <w:r w:rsidR="007E5BC3">
        <w:t>е</w:t>
      </w:r>
      <w:r w:rsidR="007E5BC3">
        <w:t>нуемые</w:t>
      </w:r>
      <w:r w:rsidR="00312C33">
        <w:t xml:space="preserve"> «</w:t>
      </w:r>
      <w:r w:rsidR="007E5BC3">
        <w:t>Ст</w:t>
      </w:r>
      <w:r w:rsidR="007E5BC3">
        <w:t>о</w:t>
      </w:r>
      <w:r w:rsidR="007E5BC3">
        <w:t>роны</w:t>
      </w:r>
      <w:r w:rsidR="00312C33">
        <w:t>»</w:t>
      </w:r>
      <w:r w:rsidR="007E5BC3">
        <w:t xml:space="preserve">, </w:t>
      </w:r>
      <w:r w:rsidR="00C325ED" w:rsidRPr="00C325ED">
        <w:t>, в соответствии с п.4 ч.1 ст.93 Федерального закона от 05.04.2013г. № 44-ФЗ «О контрактной системе в сфере закупок товаров работ, услуг для обеспечения государственных и м</w:t>
      </w:r>
      <w:r w:rsidR="00C325ED" w:rsidRPr="00C325ED">
        <w:t>у</w:t>
      </w:r>
      <w:r w:rsidR="00C325ED" w:rsidRPr="00C325ED">
        <w:t>ниципальных нужд» ИКЗ ____</w:t>
      </w:r>
      <w:r w:rsidR="00C325ED">
        <w:t>_______</w:t>
      </w:r>
      <w:r w:rsidR="00C325ED" w:rsidRPr="00C325ED">
        <w:t>___________________________, заключили настоящий Контракт о ниж</w:t>
      </w:r>
      <w:r w:rsidR="00C325ED" w:rsidRPr="00C325ED">
        <w:t>е</w:t>
      </w:r>
      <w:r w:rsidR="00C325ED" w:rsidRPr="00C325ED">
        <w:t>следующем</w:t>
      </w:r>
      <w:r w:rsidR="00C325ED">
        <w:t>.</w:t>
      </w:r>
    </w:p>
    <w:p w:rsidR="007E5BC3" w:rsidRDefault="00C325ED" w:rsidP="0004788B">
      <w:pPr>
        <w:pStyle w:val="a7"/>
      </w:pPr>
      <w:bookmarkStart w:id="2" w:name="sub_1100"/>
      <w:r>
        <w:t>1</w:t>
      </w:r>
      <w:r w:rsidR="007E5BC3">
        <w:t xml:space="preserve">. Предмет </w:t>
      </w:r>
      <w:r w:rsidR="009253A4">
        <w:t>Контракта</w:t>
      </w:r>
    </w:p>
    <w:p w:rsidR="00312C33" w:rsidRDefault="007E5BC3" w:rsidP="0043367E">
      <w:bookmarkStart w:id="3" w:name="sub_1011"/>
      <w:bookmarkEnd w:id="2"/>
      <w:r>
        <w:t>1.1. Исполнитель обязуется предоставить образовательную</w:t>
      </w:r>
      <w:r w:rsidR="00312C33">
        <w:t xml:space="preserve"> </w:t>
      </w:r>
      <w:r>
        <w:t>услугу, а</w:t>
      </w:r>
      <w:bookmarkEnd w:id="3"/>
      <w:r w:rsidR="00312C33">
        <w:t xml:space="preserve"> </w:t>
      </w:r>
      <w:r>
        <w:t>Заказчик обязуется</w:t>
      </w:r>
      <w:r w:rsidR="00312C33">
        <w:t xml:space="preserve"> </w:t>
      </w:r>
      <w:r>
        <w:t>оплатить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услугу</w:t>
      </w:r>
      <w:r w:rsidR="00312C33">
        <w:t xml:space="preserve"> </w:t>
      </w:r>
      <w:r>
        <w:t>по</w:t>
      </w:r>
      <w:r w:rsidR="00312C33">
        <w:t xml:space="preserve"> </w:t>
      </w:r>
      <w:r>
        <w:t>предоставлению</w:t>
      </w:r>
      <w:r w:rsidR="00312C33">
        <w:t xml:space="preserve"> </w:t>
      </w:r>
      <w:r w:rsidR="00312C33" w:rsidRPr="00312C33">
        <w:t>программ</w:t>
      </w:r>
      <w:r w:rsidR="00312C33">
        <w:t>ы</w:t>
      </w:r>
      <w:r w:rsidR="00312C33" w:rsidRPr="00312C33">
        <w:t xml:space="preserve"> повышения квалификации «Управление энергоресурсами, энергосбережение и повышение энергетической эффективности в бюджетном секторе» объёмом 40 </w:t>
      </w:r>
      <w:r w:rsidR="00312C33">
        <w:t xml:space="preserve">академических </w:t>
      </w:r>
      <w:r w:rsidR="00312C33" w:rsidRPr="00312C33">
        <w:t>часов</w:t>
      </w:r>
      <w:r w:rsidR="009C59E5">
        <w:t xml:space="preserve"> по очной форме обучения с применением дистанционных образовательных технологий </w:t>
      </w:r>
      <w:r>
        <w:t>в</w:t>
      </w:r>
      <w:r w:rsidR="00312C33">
        <w:t xml:space="preserve"> </w:t>
      </w:r>
      <w:r>
        <w:t>соответствии</w:t>
      </w:r>
      <w:r w:rsidR="00312C33">
        <w:t xml:space="preserve"> </w:t>
      </w:r>
      <w:r>
        <w:t>с</w:t>
      </w:r>
      <w:r w:rsidR="00312C33">
        <w:t xml:space="preserve"> </w:t>
      </w:r>
      <w:r w:rsidR="00C20CF2">
        <w:t>образовательной п</w:t>
      </w:r>
      <w:r w:rsidR="009C59E5" w:rsidRPr="009C59E5">
        <w:t>рограмм</w:t>
      </w:r>
      <w:r w:rsidR="009C59E5">
        <w:t>ой</w:t>
      </w:r>
      <w:r w:rsidR="009C59E5" w:rsidRPr="009C59E5">
        <w:t xml:space="preserve"> п</w:t>
      </w:r>
      <w:r w:rsidR="009C59E5" w:rsidRPr="009C59E5">
        <w:t>о</w:t>
      </w:r>
      <w:r w:rsidR="009C59E5" w:rsidRPr="009C59E5">
        <w:t xml:space="preserve">вышения квалификации </w:t>
      </w:r>
      <w:r>
        <w:t>Исполнителя.</w:t>
      </w:r>
    </w:p>
    <w:p w:rsidR="00080EE2" w:rsidRDefault="00080EE2" w:rsidP="0043367E">
      <w:r>
        <w:t>1.2. Фамили</w:t>
      </w:r>
      <w:r w:rsidR="006941DC">
        <w:t>я</w:t>
      </w:r>
      <w:r>
        <w:t>, Имя, Отчество, место жительства, телефон обучающихся: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</w:t>
      </w:r>
      <w:r w:rsidRPr="00705CB4">
        <w:t>;</w:t>
      </w:r>
    </w:p>
    <w:p w:rsidR="00080EE2" w:rsidRPr="00705CB4" w:rsidRDefault="00080EE2" w:rsidP="00080EE2">
      <w:pPr>
        <w:rPr>
          <w:i/>
          <w:sz w:val="14"/>
        </w:rPr>
      </w:pPr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 xml:space="preserve">, место жительства, телефон </w:t>
      </w:r>
      <w:r w:rsidRPr="00705CB4">
        <w:rPr>
          <w:i/>
          <w:sz w:val="14"/>
        </w:rPr>
        <w:t xml:space="preserve"> первого обуча</w:t>
      </w:r>
      <w:r>
        <w:rPr>
          <w:i/>
          <w:sz w:val="14"/>
        </w:rPr>
        <w:t>ющегося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____________________________________________________________.</w:t>
      </w:r>
    </w:p>
    <w:p w:rsidR="00080EE2" w:rsidRDefault="00080EE2" w:rsidP="0043367E"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>, место жительства, телефон следующего</w:t>
      </w:r>
      <w:r w:rsidRPr="00705CB4">
        <w:rPr>
          <w:i/>
          <w:sz w:val="14"/>
        </w:rPr>
        <w:t xml:space="preserve"> обуча</w:t>
      </w:r>
      <w:r>
        <w:rPr>
          <w:i/>
          <w:sz w:val="14"/>
        </w:rPr>
        <w:t>ющегося (при наличии)</w:t>
      </w:r>
    </w:p>
    <w:p w:rsidR="00312C33" w:rsidRDefault="007E5BC3" w:rsidP="0043367E">
      <w:bookmarkStart w:id="4" w:name="sub_1012"/>
      <w:r>
        <w:t>1.</w:t>
      </w:r>
      <w:r w:rsidR="00AE3CE9">
        <w:t>3</w:t>
      </w:r>
      <w:r>
        <w:t xml:space="preserve">. Срок освоения образовательной программы </w:t>
      </w:r>
      <w:bookmarkEnd w:id="4"/>
      <w:r>
        <w:t>составляет</w:t>
      </w:r>
      <w:r w:rsidR="00312C33">
        <w:t xml:space="preserve"> две недели</w:t>
      </w:r>
      <w:r>
        <w:t>.</w:t>
      </w:r>
    </w:p>
    <w:p w:rsidR="00080EE2" w:rsidRDefault="00AE3CE9" w:rsidP="0043367E">
      <w:r>
        <w:t>1.4.</w:t>
      </w:r>
      <w:r w:rsidR="00080EE2" w:rsidRPr="00080EE2">
        <w:t xml:space="preserve"> Место проведения обучения: г. Белгород, ул. Костюкова, 46, БГТУ им. В.Г. Шухова</w:t>
      </w:r>
      <w:r w:rsidR="00080EE2">
        <w:t>.</w:t>
      </w:r>
    </w:p>
    <w:p w:rsidR="00312C33" w:rsidRDefault="007E5BC3" w:rsidP="0043367E">
      <w:bookmarkStart w:id="5" w:name="sub_1013"/>
      <w:r>
        <w:t>1.</w:t>
      </w:r>
      <w:r w:rsidR="00AE3CE9">
        <w:t>5</w:t>
      </w:r>
      <w:r>
        <w:t>.</w:t>
      </w:r>
      <w:r w:rsidR="00312C33">
        <w:t xml:space="preserve"> </w:t>
      </w:r>
      <w:r>
        <w:t>После</w:t>
      </w:r>
      <w:r w:rsidR="00312C33">
        <w:t xml:space="preserve"> </w:t>
      </w:r>
      <w:r>
        <w:t>освоения</w:t>
      </w:r>
      <w:r w:rsidR="00312C33">
        <w:t xml:space="preserve"> </w:t>
      </w:r>
      <w:r>
        <w:t>Обучающ</w:t>
      </w:r>
      <w:r w:rsidR="00C20CF2">
        <w:t>и</w:t>
      </w:r>
      <w:r>
        <w:t>мся</w:t>
      </w:r>
      <w:r w:rsidR="00B03907">
        <w:t>(</w:t>
      </w:r>
      <w:proofErr w:type="spellStart"/>
      <w:r w:rsidR="00B03907">
        <w:t>ся</w:t>
      </w:r>
      <w:proofErr w:type="spellEnd"/>
      <w:r w:rsidR="00B03907">
        <w:t>)</w:t>
      </w:r>
      <w:r w:rsidR="00312C33">
        <w:t xml:space="preserve"> </w:t>
      </w:r>
      <w:r>
        <w:t>образовательной</w:t>
      </w:r>
      <w:r w:rsidR="00312C33">
        <w:t xml:space="preserve"> </w:t>
      </w:r>
      <w:r>
        <w:t>программы</w:t>
      </w:r>
      <w:r w:rsidR="00577617">
        <w:t xml:space="preserve">, </w:t>
      </w:r>
      <w:r w:rsidR="00577617" w:rsidRPr="00577617">
        <w:rPr>
          <w:b/>
        </w:rPr>
        <w:t>представления по</w:t>
      </w:r>
      <w:r w:rsidR="00577617" w:rsidRPr="00577617">
        <w:rPr>
          <w:b/>
        </w:rPr>
        <w:t>л</w:t>
      </w:r>
      <w:r w:rsidR="00577617" w:rsidRPr="00577617">
        <w:rPr>
          <w:b/>
        </w:rPr>
        <w:t xml:space="preserve">ного комплекта документов, указанных в п. 4.2 </w:t>
      </w:r>
      <w:r w:rsidR="00577617">
        <w:rPr>
          <w:b/>
        </w:rPr>
        <w:t xml:space="preserve">настоящего </w:t>
      </w:r>
      <w:r w:rsidR="009253A4">
        <w:rPr>
          <w:b/>
        </w:rPr>
        <w:t>Контракта</w:t>
      </w:r>
      <w:r w:rsidR="00577617">
        <w:t xml:space="preserve">, </w:t>
      </w:r>
      <w:r>
        <w:t>и</w:t>
      </w:r>
      <w:bookmarkEnd w:id="5"/>
      <w:r w:rsidR="009C59E5">
        <w:t xml:space="preserve"> </w:t>
      </w:r>
      <w:r>
        <w:t>успешного</w:t>
      </w:r>
      <w:r w:rsidR="00312C33">
        <w:t xml:space="preserve"> </w:t>
      </w:r>
      <w:r>
        <w:t>прохо</w:t>
      </w:r>
      <w:r>
        <w:t>ж</w:t>
      </w:r>
      <w:r>
        <w:t>дения</w:t>
      </w:r>
      <w:r w:rsidR="00312C33">
        <w:t xml:space="preserve"> </w:t>
      </w:r>
      <w:r>
        <w:t>итоговой</w:t>
      </w:r>
      <w:r w:rsidR="00312C33">
        <w:t xml:space="preserve"> </w:t>
      </w:r>
      <w:r>
        <w:t>аттестации</w:t>
      </w:r>
      <w:r w:rsidR="00312C33">
        <w:t xml:space="preserve"> </w:t>
      </w:r>
      <w:r>
        <w:t>ему</w:t>
      </w:r>
      <w:r w:rsidR="00B03907">
        <w:t>(и</w:t>
      </w:r>
      <w:r w:rsidR="00AE3CE9">
        <w:t>м</w:t>
      </w:r>
      <w:r w:rsidR="00B03907">
        <w:t>)</w:t>
      </w:r>
      <w:r w:rsidR="00312C33">
        <w:t xml:space="preserve"> </w:t>
      </w:r>
      <w:r>
        <w:t>выдается</w:t>
      </w:r>
      <w:r w:rsidR="009C59E5">
        <w:t xml:space="preserve"> </w:t>
      </w:r>
      <w:r w:rsidR="00C20CF2">
        <w:t>удостоверение</w:t>
      </w:r>
      <w:r w:rsidR="009C59E5">
        <w:t xml:space="preserve"> о повышении квалификации уст</w:t>
      </w:r>
      <w:r w:rsidR="009C59E5">
        <w:t>а</w:t>
      </w:r>
      <w:r w:rsidR="009C59E5">
        <w:t>новленного образца.</w:t>
      </w:r>
    </w:p>
    <w:p w:rsidR="00C20CF2" w:rsidRDefault="00C325ED" w:rsidP="00AE3CE9">
      <w:pPr>
        <w:pStyle w:val="a7"/>
      </w:pPr>
      <w:bookmarkStart w:id="6" w:name="sub_1400"/>
      <w:r>
        <w:t>2</w:t>
      </w:r>
      <w:r w:rsidR="00C20CF2">
        <w:t>. Стоимость услуг, сроки и порядок их оплаты</w:t>
      </w:r>
    </w:p>
    <w:p w:rsidR="00C20CF2" w:rsidRDefault="007E5BC3" w:rsidP="00C20CF2">
      <w:bookmarkStart w:id="7" w:name="sub_1041"/>
      <w:bookmarkEnd w:id="6"/>
      <w:r>
        <w:t xml:space="preserve">2.1. </w:t>
      </w:r>
      <w:r w:rsidRPr="007E5BC3">
        <w:t xml:space="preserve">Полная стоимость платных образовательных услуг </w:t>
      </w:r>
      <w:r>
        <w:t>за весь период обучения</w:t>
      </w:r>
      <w:r w:rsidRPr="00C20CF2">
        <w:t xml:space="preserve"> </w:t>
      </w:r>
      <w:r w:rsidR="00C20CF2" w:rsidRPr="00C20CF2">
        <w:t>для одного обуча</w:t>
      </w:r>
      <w:r>
        <w:t>ю</w:t>
      </w:r>
      <w:r w:rsidR="00C20CF2">
        <w:t>щегося</w:t>
      </w:r>
      <w:r w:rsidR="00C20CF2" w:rsidRPr="00C20CF2">
        <w:t xml:space="preserve"> </w:t>
      </w:r>
      <w:r>
        <w:t xml:space="preserve">составляет </w:t>
      </w:r>
      <w:r w:rsidR="00C20CF2" w:rsidRPr="00C20CF2">
        <w:t>10 000 (десять тысяч) рублей 00 коп, НДС не облагается (</w:t>
      </w:r>
      <w:proofErr w:type="spellStart"/>
      <w:r w:rsidR="00C20CF2" w:rsidRPr="00C20CF2">
        <w:t>пп</w:t>
      </w:r>
      <w:proofErr w:type="spellEnd"/>
      <w:r w:rsidR="00C20CF2" w:rsidRPr="00C20CF2">
        <w:t>. 14 п. 2 ст. 149 НК РФ).</w:t>
      </w:r>
    </w:p>
    <w:p w:rsidR="00C20CF2" w:rsidRDefault="00C20CF2" w:rsidP="00C20CF2">
      <w:r>
        <w:t>2.</w:t>
      </w:r>
      <w:r w:rsidR="007E5BC3">
        <w:t>2</w:t>
      </w:r>
      <w:r>
        <w:t xml:space="preserve">. Полная стоимость платных образовательных услуг </w:t>
      </w:r>
      <w:bookmarkEnd w:id="7"/>
      <w:r w:rsidR="007E5BC3">
        <w:t xml:space="preserve">по </w:t>
      </w:r>
      <w:r w:rsidR="009253A4">
        <w:t>Контракту</w:t>
      </w:r>
      <w:r w:rsidR="007E5BC3">
        <w:t xml:space="preserve"> </w:t>
      </w:r>
      <w:r>
        <w:t xml:space="preserve">составляет </w:t>
      </w:r>
      <w:r w:rsidR="007E5BC3" w:rsidRPr="007E5BC3">
        <w:rPr>
          <w:highlight w:val="yellow"/>
        </w:rPr>
        <w:t>___</w:t>
      </w:r>
      <w:r w:rsidR="007E5BC3" w:rsidRPr="007E5BC3">
        <w:t>0 000 (</w:t>
      </w:r>
      <w:r w:rsidR="007E5BC3" w:rsidRPr="007E5BC3">
        <w:rPr>
          <w:highlight w:val="yellow"/>
        </w:rPr>
        <w:t>_______</w:t>
      </w:r>
      <w:r w:rsidR="007E5BC3" w:rsidRPr="007E5BC3">
        <w:t xml:space="preserve"> тысяч) рублей 00 коп, НДС не облагается (</w:t>
      </w:r>
      <w:proofErr w:type="spellStart"/>
      <w:r w:rsidR="007E5BC3" w:rsidRPr="007E5BC3">
        <w:t>пп</w:t>
      </w:r>
      <w:proofErr w:type="spellEnd"/>
      <w:r w:rsidR="007E5BC3" w:rsidRPr="007E5BC3">
        <w:t>. 14 п. 2 ст. 149 НК РФ)</w:t>
      </w:r>
      <w:r>
        <w:t>.</w:t>
      </w:r>
    </w:p>
    <w:p w:rsidR="00C20CF2" w:rsidRDefault="007E5BC3" w:rsidP="00C20CF2">
      <w:r>
        <w:t xml:space="preserve">2.3. </w:t>
      </w:r>
      <w:r w:rsidRPr="007E5BC3">
        <w:t xml:space="preserve">Цена </w:t>
      </w:r>
      <w:r w:rsidR="009253A4">
        <w:t>Контракта</w:t>
      </w:r>
      <w:r w:rsidRPr="007E5BC3">
        <w:t>, указанная в п. 2.1 и 2.2, является твердой и не может изменяться в процессе его исполнения.</w:t>
      </w:r>
    </w:p>
    <w:p w:rsidR="00C325ED" w:rsidRPr="00902EB5" w:rsidRDefault="00C325ED" w:rsidP="00C325ED">
      <w:r w:rsidRPr="00902EB5">
        <w:t>2.</w:t>
      </w:r>
      <w:r>
        <w:t>4</w:t>
      </w:r>
      <w:r w:rsidRPr="00902EB5">
        <w:t xml:space="preserve">. Оплата </w:t>
      </w:r>
      <w:r>
        <w:t>оказанных</w:t>
      </w:r>
      <w:r w:rsidRPr="00902EB5">
        <w:t xml:space="preserve"> </w:t>
      </w:r>
      <w:r>
        <w:t>Услуг</w:t>
      </w:r>
      <w:r w:rsidRPr="00902EB5">
        <w:t xml:space="preserve"> по </w:t>
      </w:r>
      <w:r>
        <w:t>Контракту</w:t>
      </w:r>
      <w:r w:rsidRPr="00902EB5">
        <w:t xml:space="preserve"> производится Заказчиком в пределах соотве</w:t>
      </w:r>
      <w:r w:rsidRPr="00902EB5">
        <w:t>т</w:t>
      </w:r>
      <w:r w:rsidRPr="00902EB5">
        <w:t>ствующих плановых выплат, предусмотренных ему в плане финансово-хозяйственной деятельн</w:t>
      </w:r>
      <w:r w:rsidRPr="00902EB5">
        <w:t>о</w:t>
      </w:r>
      <w:r w:rsidRPr="00902EB5">
        <w:t>сти, по безналичному расчету перечислением денежных средств на счет Исполнителя.</w:t>
      </w:r>
    </w:p>
    <w:p w:rsidR="00C325ED" w:rsidRPr="00902EB5" w:rsidRDefault="00C325ED" w:rsidP="00C325ED">
      <w:r w:rsidRPr="00902EB5">
        <w:t>2.</w:t>
      </w:r>
      <w:r>
        <w:t>5</w:t>
      </w:r>
      <w:r w:rsidRPr="00902EB5">
        <w:t xml:space="preserve">. Расчеты с Исполнителем  осуществляются в  пределах стоимости (цены)  </w:t>
      </w:r>
      <w:r>
        <w:t>оказанных</w:t>
      </w:r>
      <w:r w:rsidRPr="00902EB5">
        <w:t xml:space="preserve"> </w:t>
      </w:r>
      <w:r>
        <w:t>Услуг</w:t>
      </w:r>
      <w:r w:rsidRPr="00902EB5">
        <w:t xml:space="preserve"> в  течение </w:t>
      </w:r>
      <w:r>
        <w:t>7</w:t>
      </w:r>
      <w:r w:rsidRPr="00902EB5">
        <w:t xml:space="preserve"> (</w:t>
      </w:r>
      <w:r>
        <w:t>семи</w:t>
      </w:r>
      <w:r w:rsidRPr="00902EB5">
        <w:t>) календарных дней с момента представления Исполнителем подписа</w:t>
      </w:r>
      <w:r w:rsidRPr="00902EB5">
        <w:t>н</w:t>
      </w:r>
      <w:r w:rsidRPr="00902EB5">
        <w:t xml:space="preserve">ного Сторонами Акта </w:t>
      </w:r>
      <w:r>
        <w:t>оказания</w:t>
      </w:r>
      <w:r w:rsidRPr="00902EB5">
        <w:t xml:space="preserve"> услуг по </w:t>
      </w:r>
      <w:r>
        <w:t>Контракт</w:t>
      </w:r>
      <w:r w:rsidRPr="00902EB5">
        <w:t>у.</w:t>
      </w:r>
    </w:p>
    <w:p w:rsidR="00C325ED" w:rsidRDefault="00C325ED" w:rsidP="00C325ED">
      <w:r w:rsidRPr="00902EB5">
        <w:t>2.</w:t>
      </w:r>
      <w:r>
        <w:t>6</w:t>
      </w:r>
      <w:r w:rsidRPr="00902EB5">
        <w:t>. Датой оплаты является дата списания денежных средств со счета, открытого террит</w:t>
      </w:r>
      <w:r w:rsidRPr="00902EB5">
        <w:t>о</w:t>
      </w:r>
      <w:r w:rsidRPr="00902EB5">
        <w:t>риальному органу Федерального казначейства (департаменту финансов и бюджетной политики Белгородской области, в котором открыт лицевой счет Заказчика).</w:t>
      </w:r>
    </w:p>
    <w:p w:rsidR="00C325ED" w:rsidRDefault="00C325ED" w:rsidP="00C325ED">
      <w:pPr>
        <w:pStyle w:val="a7"/>
      </w:pPr>
      <w:bookmarkStart w:id="8" w:name="sub_1200"/>
      <w:r>
        <w:t xml:space="preserve">3. Права Исполнителя, Заказчика и </w:t>
      </w:r>
      <w:r w:rsidRPr="009C59E5">
        <w:t>Обучающегося (Обучающихся)</w:t>
      </w:r>
    </w:p>
    <w:p w:rsidR="00C325ED" w:rsidRDefault="00C325ED" w:rsidP="00C325ED">
      <w:bookmarkStart w:id="9" w:name="sub_1021"/>
      <w:bookmarkEnd w:id="8"/>
      <w:r>
        <w:t>3.1. Исполнитель вправе:</w:t>
      </w:r>
    </w:p>
    <w:p w:rsidR="00C325ED" w:rsidRDefault="00C325ED" w:rsidP="00C325ED">
      <w:bookmarkStart w:id="10" w:name="sub_10211"/>
      <w:bookmarkEnd w:id="9"/>
      <w:r>
        <w:lastRenderedPageBreak/>
        <w:t xml:space="preserve">3.1.1. </w:t>
      </w:r>
      <w:r w:rsidRPr="0004788B">
        <w:rPr>
          <w:spacing w:val="-2"/>
        </w:rPr>
        <w:t>Самостоятельно осуществлять образовательный процесс, устанавливать системы оц</w:t>
      </w:r>
      <w:r w:rsidRPr="0004788B">
        <w:rPr>
          <w:spacing w:val="-2"/>
        </w:rPr>
        <w:t>е</w:t>
      </w:r>
      <w:r w:rsidRPr="0004788B">
        <w:rPr>
          <w:spacing w:val="-2"/>
        </w:rPr>
        <w:t>нок, формы, порядок и периодичность проведения промежуточной аттестации Обучающегося(</w:t>
      </w:r>
      <w:proofErr w:type="spellStart"/>
      <w:r w:rsidRPr="0004788B">
        <w:rPr>
          <w:spacing w:val="-2"/>
        </w:rPr>
        <w:t>ихся</w:t>
      </w:r>
      <w:proofErr w:type="spellEnd"/>
      <w:r w:rsidRPr="0004788B">
        <w:rPr>
          <w:spacing w:val="-2"/>
        </w:rPr>
        <w:t>).</w:t>
      </w:r>
    </w:p>
    <w:p w:rsidR="00C325ED" w:rsidRDefault="00C325ED" w:rsidP="00C325ED">
      <w:bookmarkStart w:id="11" w:name="sub_10212"/>
      <w:bookmarkEnd w:id="10"/>
      <w:r>
        <w:t>3.1.2. Применять к Обучающемуся(</w:t>
      </w:r>
      <w:proofErr w:type="spellStart"/>
      <w:r>
        <w:t>имся</w:t>
      </w:r>
      <w:proofErr w:type="spellEnd"/>
      <w:r>
        <w:t>) меры поощрения и меры дисциплинарного взы</w:t>
      </w:r>
      <w:r>
        <w:t>с</w:t>
      </w:r>
      <w:r>
        <w:t>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</w:r>
    </w:p>
    <w:p w:rsidR="00C325ED" w:rsidRDefault="00C325ED" w:rsidP="00C325ED">
      <w:bookmarkStart w:id="12" w:name="sub_1022"/>
      <w:bookmarkEnd w:id="11"/>
      <w:r>
        <w:t xml:space="preserve">3.2.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 xml:space="preserve">разделом </w:t>
        </w:r>
      </w:hyperlink>
      <w:r w:rsidR="0004788B">
        <w:t>1</w:t>
      </w:r>
      <w:r>
        <w:t xml:space="preserve"> настоящего Ко</w:t>
      </w:r>
      <w:r>
        <w:t>н</w:t>
      </w:r>
      <w:r>
        <w:t>тракта.</w:t>
      </w:r>
    </w:p>
    <w:p w:rsidR="00C325ED" w:rsidRDefault="00C325ED" w:rsidP="00C325ED">
      <w:bookmarkStart w:id="13" w:name="sub_1023"/>
      <w:bookmarkEnd w:id="12"/>
      <w:r>
        <w:t>3.3. Обучающемуся(</w:t>
      </w:r>
      <w:proofErr w:type="spellStart"/>
      <w:r>
        <w:t>имся</w:t>
      </w:r>
      <w:proofErr w:type="spellEnd"/>
      <w:r>
        <w:t xml:space="preserve">) предоставляются академические права в соответствии с </w:t>
      </w:r>
      <w:hyperlink r:id="rId8" w:history="1">
        <w:r>
          <w:t>частью 1 статьи 34</w:t>
        </w:r>
      </w:hyperlink>
      <w:r>
        <w:t xml:space="preserve"> Федерального закона от 29 декабря 2012 г. N 273-ФЗ «Об образовании в Российской Федерации». Обучающийся(</w:t>
      </w:r>
      <w:proofErr w:type="spellStart"/>
      <w:r>
        <w:t>еся</w:t>
      </w:r>
      <w:proofErr w:type="spellEnd"/>
      <w:r>
        <w:t>) также вправе:</w:t>
      </w:r>
    </w:p>
    <w:p w:rsidR="00C325ED" w:rsidRDefault="00C325ED" w:rsidP="00C325ED">
      <w:bookmarkStart w:id="14" w:name="sub_10231"/>
      <w:bookmarkEnd w:id="13"/>
      <w:r>
        <w:t xml:space="preserve">3.3.1.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Контракта.</w:t>
      </w:r>
    </w:p>
    <w:p w:rsidR="00C325ED" w:rsidRDefault="00C325ED" w:rsidP="00C325ED">
      <w:bookmarkStart w:id="15" w:name="sub_10232"/>
      <w:bookmarkEnd w:id="14"/>
      <w:r>
        <w:t>3.3.2. Обращаться к Исполнителю по вопросам, касающимся образовательного процесса.</w:t>
      </w:r>
    </w:p>
    <w:p w:rsidR="00C325ED" w:rsidRDefault="00C325ED" w:rsidP="00C325ED">
      <w:bookmarkStart w:id="16" w:name="sub_10233"/>
      <w:bookmarkEnd w:id="15"/>
      <w:r>
        <w:t>3.3.3. Пользоваться в порядке, установленном локальными нормативными актами, имущ</w:t>
      </w:r>
      <w:r>
        <w:t>е</w:t>
      </w:r>
      <w:r>
        <w:t>ством Исполнителя, необходимым для освоения образовательной программы.</w:t>
      </w:r>
    </w:p>
    <w:p w:rsidR="00C325ED" w:rsidRDefault="00C325ED" w:rsidP="00C325ED">
      <w:bookmarkStart w:id="17" w:name="sub_10235"/>
      <w:bookmarkEnd w:id="16"/>
      <w:r>
        <w:t>3.3.</w:t>
      </w:r>
      <w:r w:rsidRPr="00C325ED">
        <w:t>4</w:t>
      </w:r>
      <w: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325ED" w:rsidRDefault="00C325ED" w:rsidP="00C325ED">
      <w:pPr>
        <w:pStyle w:val="a7"/>
      </w:pPr>
      <w:bookmarkStart w:id="18" w:name="sub_1300"/>
      <w:bookmarkEnd w:id="17"/>
      <w:r>
        <w:t>4. Обязанности Исполнителя, Заказчика и Обучающегося (Обучающихся)</w:t>
      </w:r>
    </w:p>
    <w:p w:rsidR="00C325ED" w:rsidRDefault="00C325ED" w:rsidP="00C325ED">
      <w:bookmarkStart w:id="19" w:name="sub_1031"/>
      <w:bookmarkEnd w:id="18"/>
      <w:r w:rsidRPr="007E5BC3">
        <w:t>4</w:t>
      </w:r>
      <w:r>
        <w:t>.1. Исполнитель обязан:</w:t>
      </w:r>
      <w:bookmarkEnd w:id="19"/>
    </w:p>
    <w:p w:rsidR="00C325ED" w:rsidRDefault="00C325ED" w:rsidP="00C325ED">
      <w:bookmarkStart w:id="20" w:name="sub_10311"/>
      <w:r w:rsidRPr="007E5BC3">
        <w:t>4</w:t>
      </w:r>
      <w:r>
        <w:t>.1.1. Зачислить Обучающегося(</w:t>
      </w:r>
      <w:proofErr w:type="spellStart"/>
      <w:r>
        <w:t>ихся</w:t>
      </w:r>
      <w:proofErr w:type="spellEnd"/>
      <w:r>
        <w:t>), выполнившего(их) установленные</w:t>
      </w:r>
      <w:bookmarkEnd w:id="20"/>
      <w:r>
        <w:t xml:space="preserve"> законодател</w:t>
      </w:r>
      <w:r>
        <w:t>ь</w:t>
      </w:r>
      <w:r>
        <w:t>ством Российской Федерации, учредительными документами, локальными нормативными актами Исполнителя,</w:t>
      </w:r>
      <w:r w:rsidRPr="007E5BC3">
        <w:t xml:space="preserve"> </w:t>
      </w:r>
      <w:r>
        <w:t xml:space="preserve">условиями </w:t>
      </w:r>
      <w:r w:rsidRPr="009253A4">
        <w:t>Контракт</w:t>
      </w:r>
      <w:r>
        <w:t xml:space="preserve">а условия приема, в качестве </w:t>
      </w:r>
      <w:r w:rsidRPr="009C59E5">
        <w:t>слушател</w:t>
      </w:r>
      <w:r>
        <w:t xml:space="preserve">я(ей), </w:t>
      </w:r>
      <w:r w:rsidRPr="009C59E5">
        <w:t>осваивающ</w:t>
      </w:r>
      <w:r>
        <w:t xml:space="preserve">его(их) </w:t>
      </w:r>
      <w:r w:rsidRPr="009C59E5">
        <w:t>дополнительные профессиональные программы</w:t>
      </w:r>
      <w:r>
        <w:t>.</w:t>
      </w:r>
    </w:p>
    <w:p w:rsidR="00C325ED" w:rsidRDefault="00C325ED" w:rsidP="00C325ED">
      <w:bookmarkStart w:id="21" w:name="sub_10312"/>
      <w:r w:rsidRPr="007E5BC3">
        <w:t>4</w:t>
      </w:r>
      <w: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t>Федеральным законом</w:t>
        </w:r>
      </w:hyperlink>
      <w:r>
        <w:t xml:space="preserve"> «Об образовании в Российской Федерации».</w:t>
      </w:r>
    </w:p>
    <w:p w:rsidR="00C325ED" w:rsidRDefault="00C325ED" w:rsidP="00C325ED">
      <w:bookmarkStart w:id="22" w:name="sub_10313"/>
      <w:bookmarkEnd w:id="21"/>
      <w:r w:rsidRPr="009253A4">
        <w:t>4</w:t>
      </w:r>
      <w:r>
        <w:t xml:space="preserve">.1.3. Организовать и обеспечить надлежащее предоставление образовательных услуг, предусмотренных </w:t>
      </w:r>
      <w:hyperlink w:anchor="sub_1100" w:history="1">
        <w:r>
          <w:t>разделом I</w:t>
        </w:r>
      </w:hyperlink>
      <w:r>
        <w:t xml:space="preserve"> настоящего </w:t>
      </w:r>
      <w:r w:rsidRPr="009253A4">
        <w:t>Контракт</w:t>
      </w:r>
      <w:r>
        <w:t>а. Образовательные услуги оказываются в с</w:t>
      </w:r>
      <w:r>
        <w:t>о</w:t>
      </w:r>
      <w:r>
        <w:t xml:space="preserve">ответствии с </w:t>
      </w:r>
      <w:r w:rsidRPr="00C20CF2">
        <w:t>образовательной программой повышения квалификации Исполнителя</w:t>
      </w:r>
      <w:r>
        <w:t xml:space="preserve"> и расписанием занятий Исполнителя.</w:t>
      </w:r>
    </w:p>
    <w:p w:rsidR="00C325ED" w:rsidRDefault="00C325ED" w:rsidP="00C325ED">
      <w:bookmarkStart w:id="23" w:name="sub_10314"/>
      <w:bookmarkEnd w:id="22"/>
      <w:r w:rsidRPr="007E5BC3">
        <w:t>4</w:t>
      </w:r>
      <w:r>
        <w:t>.1.4. Обеспечить Обучающемуся(</w:t>
      </w:r>
      <w:proofErr w:type="spellStart"/>
      <w:r>
        <w:t>имся</w:t>
      </w:r>
      <w:proofErr w:type="spellEnd"/>
      <w:r>
        <w:t>) предусмотренные выбранной образовательной программой условия ее освоения.</w:t>
      </w:r>
    </w:p>
    <w:p w:rsidR="00C325ED" w:rsidRDefault="00C325ED" w:rsidP="00C325ED">
      <w:bookmarkStart w:id="24" w:name="sub_10315"/>
      <w:bookmarkEnd w:id="23"/>
      <w:r w:rsidRPr="007E5BC3">
        <w:t>4</w:t>
      </w:r>
      <w:r>
        <w:t>.1.5. Сохранить место за Обучающимся(</w:t>
      </w:r>
      <w:proofErr w:type="spellStart"/>
      <w:r>
        <w:t>ися</w:t>
      </w:r>
      <w:proofErr w:type="spellEnd"/>
      <w:r>
        <w:t>) в случае пропуска занятий по уважительным причинам.</w:t>
      </w:r>
    </w:p>
    <w:p w:rsidR="00C325ED" w:rsidRDefault="00C325ED" w:rsidP="00C325ED">
      <w:bookmarkStart w:id="25" w:name="sub_10317"/>
      <w:bookmarkEnd w:id="24"/>
      <w:r w:rsidRPr="007E5BC3">
        <w:t>4</w:t>
      </w:r>
      <w:r>
        <w:t>.1.6. Обеспечить Обучающемуся(</w:t>
      </w:r>
      <w:proofErr w:type="spellStart"/>
      <w:r>
        <w:t>имся</w:t>
      </w:r>
      <w:proofErr w:type="spellEnd"/>
      <w:r>
        <w:t>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4.2. Перед началом обучения Заказчик обязан предоставить для каждого обучающ</w:t>
      </w:r>
      <w:r w:rsidRPr="00577617">
        <w:rPr>
          <w:b/>
        </w:rPr>
        <w:t>е</w:t>
      </w:r>
      <w:r w:rsidRPr="00577617">
        <w:rPr>
          <w:b/>
        </w:rPr>
        <w:t xml:space="preserve">гося (Исполнитель является оператором персональных данных, регистр. номер в реестре </w:t>
      </w:r>
      <w:proofErr w:type="spellStart"/>
      <w:r w:rsidRPr="00577617">
        <w:rPr>
          <w:b/>
        </w:rPr>
        <w:t>Роскомнадзора</w:t>
      </w:r>
      <w:proofErr w:type="spellEnd"/>
      <w:r w:rsidRPr="00577617">
        <w:rPr>
          <w:b/>
        </w:rPr>
        <w:t xml:space="preserve"> 10-0145194): 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– копию паспорта (2, 3 страница);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– копию СНИЛС;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 xml:space="preserve">–  копию диплома о высшем или среднем профессиональном образовании; 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– копию справки о смене фамилии или свидетельства о браке (при несовпадении ф</w:t>
      </w:r>
      <w:r w:rsidRPr="00577617">
        <w:rPr>
          <w:b/>
        </w:rPr>
        <w:t>а</w:t>
      </w:r>
      <w:r w:rsidRPr="00577617">
        <w:rPr>
          <w:b/>
        </w:rPr>
        <w:t>милии в паспорте и дипломе об образовании);</w:t>
      </w:r>
    </w:p>
    <w:p w:rsidR="00C325ED" w:rsidRPr="00577617" w:rsidRDefault="00C325ED" w:rsidP="00C325ED">
      <w:pPr>
        <w:rPr>
          <w:b/>
        </w:rPr>
      </w:pPr>
      <w:r w:rsidRPr="00577617">
        <w:rPr>
          <w:b/>
          <w:sz w:val="26"/>
        </w:rPr>
        <w:t>–</w:t>
      </w:r>
      <w:r w:rsidRPr="00577617">
        <w:rPr>
          <w:b/>
        </w:rPr>
        <w:t xml:space="preserve"> заполненный личный листок с личной подписью; 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 xml:space="preserve">– согласие на обработку персональных данных. </w:t>
      </w:r>
    </w:p>
    <w:p w:rsidR="00C325ED" w:rsidRDefault="00C325ED" w:rsidP="00C325ED">
      <w:bookmarkStart w:id="26" w:name="sub_1033"/>
      <w:bookmarkEnd w:id="25"/>
      <w:r>
        <w:t>4.3. Обучающийся(</w:t>
      </w:r>
      <w:proofErr w:type="spellStart"/>
      <w:r>
        <w:t>еся</w:t>
      </w:r>
      <w:proofErr w:type="spellEnd"/>
      <w:r>
        <w:t xml:space="preserve">) обязан(ы) соблюдать требования, установленные в </w:t>
      </w:r>
      <w:hyperlink r:id="rId10" w:history="1">
        <w:r>
          <w:t>статье 43</w:t>
        </w:r>
      </w:hyperlink>
      <w:r>
        <w:t xml:space="preserve"> Фед</w:t>
      </w:r>
      <w:r>
        <w:t>е</w:t>
      </w:r>
      <w:r>
        <w:t>рального закона от 29</w:t>
      </w:r>
      <w:r w:rsidR="0004788B">
        <w:t>.12.</w:t>
      </w:r>
      <w:r>
        <w:t>2012 г. N 273-ФЗ «Об образовании в Российской Федерации», в том числе:</w:t>
      </w:r>
    </w:p>
    <w:p w:rsidR="00C325ED" w:rsidRDefault="006941DC" w:rsidP="00C325ED">
      <w:bookmarkStart w:id="27" w:name="sub_10331"/>
      <w:bookmarkEnd w:id="26"/>
      <w:r>
        <w:t>4</w:t>
      </w:r>
      <w:r w:rsidR="00C325ED">
        <w:t>.3.1. Выполнять задания для подготовки к занятиям, предусмотренным учебным планом, в том числе индивидуальным.</w:t>
      </w:r>
    </w:p>
    <w:p w:rsidR="00C325ED" w:rsidRDefault="00C325ED" w:rsidP="00C325ED">
      <w:bookmarkStart w:id="28" w:name="sub_10332"/>
      <w:bookmarkEnd w:id="27"/>
      <w:r>
        <w:t>4.3.2. Извещать Исполнителя о причинах отсутствия на занятиях.</w:t>
      </w:r>
    </w:p>
    <w:p w:rsidR="00C325ED" w:rsidRDefault="00C325ED" w:rsidP="00C325ED">
      <w:bookmarkStart w:id="29" w:name="sub_10333"/>
      <w:bookmarkEnd w:id="28"/>
      <w:r>
        <w:t>4.3.3. Обучаться в образовательной организации по образовательной программе с собл</w:t>
      </w:r>
      <w:r>
        <w:t>ю</w:t>
      </w:r>
      <w:r>
        <w:lastRenderedPageBreak/>
        <w:t>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C325ED" w:rsidRDefault="00C325ED" w:rsidP="00C325ED">
      <w:bookmarkStart w:id="30" w:name="sub_10334"/>
      <w:bookmarkEnd w:id="29"/>
      <w:r>
        <w:t>4.3.4.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30"/>
    <w:p w:rsidR="00C325ED" w:rsidRPr="00902EB5" w:rsidRDefault="00C325ED" w:rsidP="00C325ED">
      <w:pPr>
        <w:pStyle w:val="a7"/>
      </w:pPr>
      <w:r>
        <w:t>5</w:t>
      </w:r>
      <w:r w:rsidRPr="00902EB5">
        <w:t xml:space="preserve">. </w:t>
      </w:r>
      <w:r>
        <w:t>Сроки оказания и приемки услуг</w:t>
      </w:r>
    </w:p>
    <w:p w:rsidR="00C325ED" w:rsidRPr="003F1E63" w:rsidRDefault="00C325ED" w:rsidP="00C325ED">
      <w:r>
        <w:t>5</w:t>
      </w:r>
      <w:r w:rsidRPr="00902EB5">
        <w:t xml:space="preserve">.1. Сроки выполнения </w:t>
      </w:r>
      <w:r>
        <w:t>Контракт</w:t>
      </w:r>
      <w:r w:rsidRPr="00902EB5">
        <w:t>а: с</w:t>
      </w:r>
      <w:r>
        <w:t xml:space="preserve"> момента заключения Контракта </w:t>
      </w:r>
      <w:r w:rsidRPr="00C325ED">
        <w:t>и до 20 декабря 202</w:t>
      </w:r>
      <w:r w:rsidR="003B09E2">
        <w:t>5</w:t>
      </w:r>
      <w:r w:rsidRPr="00C325ED">
        <w:t xml:space="preserve"> г. или полного исполнения Сторонами обязательств, наступивших ранее указанного срока.</w:t>
      </w:r>
      <w:r w:rsidRPr="003F1E63">
        <w:t xml:space="preserve"> </w:t>
      </w:r>
    </w:p>
    <w:p w:rsidR="00C325ED" w:rsidRPr="00902EB5" w:rsidRDefault="00C325ED" w:rsidP="00C325ED">
      <w:r>
        <w:t>5</w:t>
      </w:r>
      <w:r w:rsidRPr="00902EB5">
        <w:t xml:space="preserve">.2. Если </w:t>
      </w:r>
      <w:r w:rsidRPr="00902EB5">
        <w:rPr>
          <w:bCs/>
        </w:rPr>
        <w:t>«Заказчик»</w:t>
      </w:r>
      <w:r w:rsidRPr="00902EB5">
        <w:t xml:space="preserve"> по истечении 5 (пяти) рабочих дней со дня предоставления Акта ок</w:t>
      </w:r>
      <w:r w:rsidRPr="00902EB5">
        <w:t>а</w:t>
      </w:r>
      <w:r w:rsidRPr="00902EB5">
        <w:t>зан</w:t>
      </w:r>
      <w:r>
        <w:t>ия</w:t>
      </w:r>
      <w:r w:rsidRPr="00902EB5">
        <w:t xml:space="preserve"> услуг не подписывает его и не предоставляет мотивированного отказа, услуги считаются выполненными надлежащим образом.</w:t>
      </w:r>
    </w:p>
    <w:p w:rsidR="00C325ED" w:rsidRPr="00902EB5" w:rsidRDefault="00C325ED" w:rsidP="00C325ED">
      <w:pPr>
        <w:pStyle w:val="a7"/>
      </w:pPr>
      <w:r>
        <w:t>6</w:t>
      </w:r>
      <w:r w:rsidRPr="00902EB5">
        <w:t xml:space="preserve">. </w:t>
      </w:r>
      <w:r>
        <w:t>Обстоятельства непреодолимой силы</w:t>
      </w:r>
    </w:p>
    <w:p w:rsidR="00C325ED" w:rsidRPr="00902EB5" w:rsidRDefault="00C325ED" w:rsidP="00C325ED">
      <w:r>
        <w:t>6</w:t>
      </w:r>
      <w:r w:rsidRPr="00902EB5">
        <w:t xml:space="preserve">.1. Стороны освобождаются от ответственности за полное или частичное неисполнение своих обязательств по настоящему </w:t>
      </w:r>
      <w:r>
        <w:t>Контракт</w:t>
      </w:r>
      <w:r w:rsidRPr="00902EB5">
        <w:t xml:space="preserve">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t>Контракт</w:t>
      </w:r>
      <w:r w:rsidRPr="00902EB5">
        <w:t>у, а также других чрезвычайных обстоятельств, которые возникли после з</w:t>
      </w:r>
      <w:r w:rsidRPr="00902EB5">
        <w:t>а</w:t>
      </w:r>
      <w:r w:rsidRPr="00902EB5">
        <w:t xml:space="preserve">ключения настоящего </w:t>
      </w:r>
      <w:r>
        <w:t>Контракт</w:t>
      </w:r>
      <w:r w:rsidRPr="00902EB5"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325ED" w:rsidRPr="00902EB5" w:rsidRDefault="00C325ED" w:rsidP="00C325ED">
      <w:r>
        <w:t>6</w:t>
      </w:r>
      <w:r w:rsidRPr="00902EB5">
        <w:t xml:space="preserve">.2. При наступлении таких обстоятельств срок исполнения обязательств по настоящему </w:t>
      </w:r>
      <w:r>
        <w:t>Контракт</w:t>
      </w:r>
      <w:r w:rsidRPr="00902EB5">
        <w:t>у отодвигается соразмерно времени действия данных обстоятельств, поскольку эти о</w:t>
      </w:r>
      <w:r w:rsidRPr="00902EB5">
        <w:t>б</w:t>
      </w:r>
      <w:r w:rsidRPr="00902EB5">
        <w:t xml:space="preserve">стоятельства значительно влияют на исполнение настоящего </w:t>
      </w:r>
      <w:r>
        <w:t>Контракт</w:t>
      </w:r>
      <w:r w:rsidRPr="00902EB5">
        <w:t>а в срок.</w:t>
      </w:r>
    </w:p>
    <w:p w:rsidR="00C325ED" w:rsidRPr="00902EB5" w:rsidRDefault="00C325ED" w:rsidP="00C325ED">
      <w:r>
        <w:t>6</w:t>
      </w:r>
      <w:r w:rsidRPr="00902EB5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</w:t>
      </w:r>
      <w:r w:rsidRPr="00902EB5">
        <w:t>н</w:t>
      </w:r>
      <w:r w:rsidRPr="00902EB5">
        <w:t>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C325ED" w:rsidRPr="00902EB5" w:rsidRDefault="00C325ED" w:rsidP="00C325ED">
      <w:pPr>
        <w:pStyle w:val="a7"/>
      </w:pPr>
      <w:r>
        <w:t>7</w:t>
      </w:r>
      <w:r w:rsidRPr="00902EB5">
        <w:t xml:space="preserve">. </w:t>
      </w:r>
      <w:r>
        <w:t>Ответственность Сторон</w:t>
      </w:r>
    </w:p>
    <w:p w:rsidR="00C325ED" w:rsidRPr="00903732" w:rsidRDefault="00C325ED" w:rsidP="00C325ED">
      <w:r>
        <w:t>7</w:t>
      </w:r>
      <w:r w:rsidRPr="00903732">
        <w:t>.1. Стороны несут ответственность, установленную Федеральным законом №44-ФЗ и иным действующим законодательством Российской Федерации.</w:t>
      </w:r>
    </w:p>
    <w:p w:rsidR="00C325ED" w:rsidRPr="00903732" w:rsidRDefault="00C325ED" w:rsidP="00C325ED">
      <w:r>
        <w:t>7</w:t>
      </w:r>
      <w:r w:rsidRPr="00903732">
        <w:t xml:space="preserve">.2. В случае просрочки исполнения Заказчиком обязательств, предусмотренных настоящим </w:t>
      </w:r>
      <w:r>
        <w:t>Контрактом</w:t>
      </w:r>
      <w:r w:rsidRPr="00903732"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>
        <w:t>Контрактом</w:t>
      </w:r>
      <w:r w:rsidRPr="00903732"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настоящим </w:t>
      </w:r>
      <w:r>
        <w:t>Контрактом</w:t>
      </w:r>
      <w:r w:rsidRPr="00903732">
        <w:t xml:space="preserve">, начиная со дня, следующего после дня истечения установленного настоящим </w:t>
      </w:r>
      <w:r>
        <w:t>Контрактом</w:t>
      </w:r>
      <w:r w:rsidRPr="00903732">
        <w:t xml:space="preserve"> срока исполнения обязательства. Такая пеня устанавл</w:t>
      </w:r>
      <w:r w:rsidRPr="00903732">
        <w:t>и</w:t>
      </w:r>
      <w:r w:rsidRPr="00903732">
        <w:t>вается в размере одной трехсотой действующей на дату уплаты пеней ключевой ставки Централ</w:t>
      </w:r>
      <w:r w:rsidRPr="00903732">
        <w:t>ь</w:t>
      </w:r>
      <w:r w:rsidRPr="00903732">
        <w:t xml:space="preserve">ного банка Российской Федерации от не уплаченной в срок суммы. </w:t>
      </w:r>
    </w:p>
    <w:p w:rsidR="00C325ED" w:rsidRPr="00903732" w:rsidRDefault="00C325ED" w:rsidP="00C325ED">
      <w:r>
        <w:t>7</w:t>
      </w:r>
      <w:r w:rsidRPr="00903732">
        <w:t>.3. Штрафы начисляются за ненадлежащее исполнение Заказчиком обязательств, пред</w:t>
      </w:r>
      <w:r w:rsidRPr="00903732">
        <w:t>у</w:t>
      </w:r>
      <w:r w:rsidRPr="00903732">
        <w:t xml:space="preserve">смотренных настоящим </w:t>
      </w:r>
      <w:r>
        <w:t>Контрактом</w:t>
      </w:r>
      <w:r w:rsidRPr="00903732">
        <w:t xml:space="preserve">, за исключением просрочки исполнения обязательств, предусмотренных настоящим </w:t>
      </w:r>
      <w:r>
        <w:t>Контрактом</w:t>
      </w:r>
      <w:r w:rsidRPr="00903732">
        <w:t xml:space="preserve">. Размер штрафа устанавливается настоящим </w:t>
      </w:r>
      <w:r>
        <w:t>Контрактом</w:t>
      </w:r>
      <w:r w:rsidRPr="00903732">
        <w:t xml:space="preserve"> в порядке, установленном Постановлением Правительства РФ от 30.08.2017 № 1042 «Об утве</w:t>
      </w:r>
      <w:r w:rsidRPr="00903732">
        <w:t>р</w:t>
      </w:r>
      <w:r w:rsidRPr="00903732">
        <w:t>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</w:t>
      </w:r>
      <w:r w:rsidRPr="00903732">
        <w:t>и</w:t>
      </w:r>
      <w:r w:rsidRPr="00903732">
        <w:t xml:space="preserve">телем) обязательств, предусмотренных </w:t>
      </w:r>
      <w:r>
        <w:t>Контрактом</w:t>
      </w:r>
      <w:r w:rsidRPr="00903732">
        <w:t xml:space="preserve"> (за исключением просрочки исполнения об</w:t>
      </w:r>
      <w:r w:rsidRPr="00903732">
        <w:t>я</w:t>
      </w:r>
      <w:r w:rsidRPr="00903732">
        <w:t>зательств заказчиком, поставщиком (подрядчиком, исполнителем) о внесении изменений в пост</w:t>
      </w:r>
      <w:r w:rsidRPr="00903732">
        <w:t>а</w:t>
      </w:r>
      <w:r w:rsidRPr="00903732">
        <w:t>новление Правительства Российской Федерации от 15 мая 2017 г.№ 570 и признании утратившим силу постановления Правительства Российской Федерации от 25 ноября 2013 г. № 1063».</w:t>
      </w:r>
    </w:p>
    <w:p w:rsidR="00C325ED" w:rsidRPr="00903732" w:rsidRDefault="00C325ED" w:rsidP="00C325ED">
      <w:r>
        <w:t>7</w:t>
      </w:r>
      <w:r w:rsidRPr="00903732">
        <w:t xml:space="preserve">.4. В случае просрочки исполнения Исполнителем обязательств (в том числе гарантийного обязательства), предусмотренных настоящим </w:t>
      </w:r>
      <w:r>
        <w:t>Контрактом</w:t>
      </w:r>
      <w:r w:rsidRPr="00903732">
        <w:t xml:space="preserve">, а также в иных случаях неисполнения или ненадлежащего исполнения Исполнителем обязательств, предусмотренных настоящим </w:t>
      </w:r>
      <w:r>
        <w:t>Ко</w:t>
      </w:r>
      <w:r>
        <w:t>н</w:t>
      </w:r>
      <w:r>
        <w:t>трактом</w:t>
      </w:r>
      <w:r w:rsidRPr="00903732">
        <w:t>, заказчик направляет Исполнителю требование об уплате неустоек (штрафов, пеней).</w:t>
      </w:r>
    </w:p>
    <w:p w:rsidR="00C325ED" w:rsidRPr="00903732" w:rsidRDefault="00C325ED" w:rsidP="00C325ED">
      <w:r>
        <w:t>7</w:t>
      </w:r>
      <w:r w:rsidRPr="00903732">
        <w:t xml:space="preserve">.5. Пеня начисляется за каждый день просрочки исполнения Исполнителем обязательства, предусмотренного настоящим </w:t>
      </w:r>
      <w:r>
        <w:t>Контрактом</w:t>
      </w:r>
      <w:r w:rsidRPr="00903732">
        <w:t xml:space="preserve">, начиная со дня, следующего после дня истечения </w:t>
      </w:r>
      <w:r w:rsidRPr="00903732">
        <w:lastRenderedPageBreak/>
        <w:t xml:space="preserve">установленного настоящим </w:t>
      </w:r>
      <w:r>
        <w:t>Контрактом</w:t>
      </w:r>
      <w:r w:rsidRPr="00903732">
        <w:t xml:space="preserve"> срока исполнения обязательства, и устанавливается настоящим </w:t>
      </w:r>
      <w:r>
        <w:t>Контрактом</w:t>
      </w:r>
      <w:r w:rsidRPr="00903732"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t>Контракта</w:t>
      </w:r>
      <w:r w:rsidRPr="00903732">
        <w:t xml:space="preserve"> (отдельного этапа испо</w:t>
      </w:r>
      <w:r w:rsidRPr="00903732">
        <w:t>л</w:t>
      </w:r>
      <w:r w:rsidRPr="00903732">
        <w:t xml:space="preserve">нения </w:t>
      </w:r>
      <w:r>
        <w:t>Контракта</w:t>
      </w:r>
      <w:r w:rsidRPr="00903732">
        <w:t>), уменьшенной на сумму, пропорциональную объему обязательств, предусмо</w:t>
      </w:r>
      <w:r w:rsidRPr="00903732">
        <w:t>т</w:t>
      </w:r>
      <w:r w:rsidRPr="00903732">
        <w:t xml:space="preserve">ренных настоящим </w:t>
      </w:r>
      <w:r>
        <w:t>Контрактом</w:t>
      </w:r>
      <w:r w:rsidRPr="00903732">
        <w:t xml:space="preserve"> (соответствующим отдельным этапом исполнения </w:t>
      </w:r>
      <w:r>
        <w:t>Контракта</w:t>
      </w:r>
      <w:r w:rsidRPr="00903732">
        <w:t>) и фактически исполненных Исполнителем, за исключением случаев, если законодательством Ро</w:t>
      </w:r>
      <w:r w:rsidRPr="00903732">
        <w:t>с</w:t>
      </w:r>
      <w:r w:rsidRPr="00903732">
        <w:t>сийской Федерации установлен иной порядок начисления пени.</w:t>
      </w:r>
    </w:p>
    <w:p w:rsidR="00C325ED" w:rsidRPr="00903732" w:rsidRDefault="00C325ED" w:rsidP="00C325ED">
      <w:r>
        <w:t>7</w:t>
      </w:r>
      <w:r w:rsidRPr="00903732">
        <w:t xml:space="preserve">.6. Штрафы начисляются за неисполнение или ненадлежащее исполнение Исполнителем обязательств, предусмотренных настоящим </w:t>
      </w:r>
      <w:r>
        <w:t>Контрактом</w:t>
      </w:r>
      <w:r w:rsidRPr="00903732">
        <w:t>, за исключением просрочки исполнения Исполнителем обязательств (в том числе гарантийного обязательства), предусмотренных насто</w:t>
      </w:r>
      <w:r w:rsidRPr="00903732">
        <w:t>я</w:t>
      </w:r>
      <w:r w:rsidRPr="00903732">
        <w:t xml:space="preserve">щим </w:t>
      </w:r>
      <w:r>
        <w:t>Контрактом</w:t>
      </w:r>
      <w:r w:rsidRPr="00903732">
        <w:t xml:space="preserve">. Размер штрафа устанавливается настоящим </w:t>
      </w:r>
      <w:r>
        <w:t>Контрактом</w:t>
      </w:r>
      <w:r w:rsidRPr="00903732">
        <w:t xml:space="preserve"> в порядке, установле</w:t>
      </w:r>
      <w:r w:rsidRPr="00903732">
        <w:t>н</w:t>
      </w:r>
      <w:r w:rsidRPr="00903732">
        <w:t>ном Постановлением Правительства РФ от 30.08.2017 № 1042 «Об утверждении Правил опред</w:t>
      </w:r>
      <w:r w:rsidRPr="00903732">
        <w:t>е</w:t>
      </w:r>
      <w:r w:rsidRPr="00903732">
        <w:t>ления размера штрафа, начисляемого в случае ненадлежащего исполнения заказчиком, неиспо</w:t>
      </w:r>
      <w:r w:rsidRPr="00903732">
        <w:t>л</w:t>
      </w:r>
      <w:r w:rsidRPr="00903732">
        <w:t xml:space="preserve">нения или ненадлежащего исполнения поставщиком (подрядчиком, исполнителем) обязательств, предусмотренных </w:t>
      </w:r>
      <w:r>
        <w:t>Контрактом</w:t>
      </w:r>
      <w:r w:rsidRPr="00903732">
        <w:t xml:space="preserve">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2013г. № 1063».</w:t>
      </w:r>
    </w:p>
    <w:p w:rsidR="00C325ED" w:rsidRPr="00903732" w:rsidRDefault="00C325ED" w:rsidP="00C325ED">
      <w:r>
        <w:t>7</w:t>
      </w:r>
      <w:r w:rsidRPr="00903732">
        <w:t>.7. Общая сумма начисленной неустойки (штрафов, пени) за неисполнение или ненадл</w:t>
      </w:r>
      <w:r w:rsidRPr="00903732">
        <w:t>е</w:t>
      </w:r>
      <w:r w:rsidRPr="00903732">
        <w:t xml:space="preserve">жащее исполнение Исполнителем обязательств, предусмотренных </w:t>
      </w:r>
      <w:r>
        <w:t>Контрактом</w:t>
      </w:r>
      <w:r w:rsidRPr="00903732">
        <w:t>, не может прев</w:t>
      </w:r>
      <w:r w:rsidRPr="00903732">
        <w:t>ы</w:t>
      </w:r>
      <w:r w:rsidRPr="00903732">
        <w:t xml:space="preserve">шать цену </w:t>
      </w:r>
      <w:r>
        <w:t>Контрактом</w:t>
      </w:r>
      <w:r w:rsidRPr="00903732">
        <w:t>.</w:t>
      </w:r>
    </w:p>
    <w:p w:rsidR="00C325ED" w:rsidRPr="00903732" w:rsidRDefault="00C325ED" w:rsidP="00C325ED">
      <w:r>
        <w:t>7</w:t>
      </w:r>
      <w:r w:rsidRPr="00903732">
        <w:t>.8. Сторона освобождается от уплаты неустойки (штрафа, пени), если докажет, что неи</w:t>
      </w:r>
      <w:r w:rsidRPr="00903732">
        <w:t>с</w:t>
      </w:r>
      <w:r w:rsidRPr="00903732">
        <w:t xml:space="preserve">полнение или ненадлежащее исполнение обязательства, предусмотренного </w:t>
      </w:r>
      <w:r>
        <w:t>Контрактом</w:t>
      </w:r>
      <w:r w:rsidRPr="00903732">
        <w:t>, произошло вследствие непреодолимой силы или по вине другой стороны.</w:t>
      </w:r>
    </w:p>
    <w:p w:rsidR="00C325ED" w:rsidRPr="00903732" w:rsidRDefault="00C325ED" w:rsidP="00C325ED">
      <w:r>
        <w:t>7</w:t>
      </w:r>
      <w:r w:rsidRPr="00903732">
        <w:t>.9. В погашение неустойки (штрафов, пеней) Заказчик вправе удержать сумму неустойки (штрафов, пеней) из стоимости подлежащих опл</w:t>
      </w:r>
      <w:r>
        <w:t>ате услуг, уведомив Исполнителя</w:t>
      </w:r>
      <w:r w:rsidRPr="00903732">
        <w:t xml:space="preserve"> о зачете встречных требований в порядке ст.410 ГК РФ.</w:t>
      </w:r>
    </w:p>
    <w:p w:rsidR="00C325ED" w:rsidRPr="00903732" w:rsidRDefault="00C325ED" w:rsidP="00C325ED">
      <w:r>
        <w:t>7</w:t>
      </w:r>
      <w:r w:rsidRPr="00903732">
        <w:t>.10. При наличии возражений (оставлении обращений без ответа) споры передаются на рассмотрение в Арбитражный суд Белгородской области.</w:t>
      </w:r>
    </w:p>
    <w:p w:rsidR="00C325ED" w:rsidRPr="00902EB5" w:rsidRDefault="00C325ED" w:rsidP="00C325ED">
      <w:pPr>
        <w:pStyle w:val="a7"/>
      </w:pPr>
      <w:r>
        <w:t>8</w:t>
      </w:r>
      <w:r w:rsidRPr="00902EB5">
        <w:t>. Порядок урегулирования споров</w:t>
      </w:r>
    </w:p>
    <w:p w:rsidR="00C325ED" w:rsidRPr="00902EB5" w:rsidRDefault="00C325ED" w:rsidP="00C325ED">
      <w:r>
        <w:t>8</w:t>
      </w:r>
      <w:r w:rsidRPr="00902EB5">
        <w:t xml:space="preserve">.1. В случае возникновения любых противоречий, претензий и разногласий, а также споров, связанных с исполнением настоящего </w:t>
      </w:r>
      <w:r>
        <w:t>Контракт</w:t>
      </w:r>
      <w:r w:rsidRPr="00902EB5">
        <w:t>а, «Стороны» предпринимают усилия для урег</w:t>
      </w:r>
      <w:r w:rsidRPr="00902EB5">
        <w:t>у</w:t>
      </w:r>
      <w:r w:rsidRPr="00902EB5">
        <w:t xml:space="preserve">лирования таких противоречий, претензий и разногласий в добровольном порядке с оформлением совместного протокола урегулирования споров. </w:t>
      </w:r>
    </w:p>
    <w:p w:rsidR="00C325ED" w:rsidRPr="00902EB5" w:rsidRDefault="00C325ED" w:rsidP="00C325ED">
      <w:r>
        <w:t>8</w:t>
      </w:r>
      <w:r w:rsidRPr="00902EB5">
        <w:t xml:space="preserve">.2. Любые споры, неурегулированные во внесудебном порядке, разрешаются в суде. </w:t>
      </w:r>
    </w:p>
    <w:p w:rsidR="00C325ED" w:rsidRPr="00902EB5" w:rsidRDefault="001F73F2" w:rsidP="00C325ED">
      <w:r w:rsidRPr="001F73F2">
        <w:t>8</w:t>
      </w:r>
      <w:r>
        <w:t>.</w:t>
      </w:r>
      <w:r w:rsidRPr="001F73F2">
        <w:t>3</w:t>
      </w:r>
      <w:r>
        <w:t>.</w:t>
      </w:r>
      <w:r w:rsidRPr="001F73F2">
        <w:t xml:space="preserve"> </w:t>
      </w:r>
      <w:r w:rsidR="00C325ED" w:rsidRPr="00902EB5">
        <w:t>До передачи спора на разрешение суда «Стороны» примут меры к его урегулированию в претензионном порядке. Претензия должна быть рассмотрена, и по ней должен быть дан пис</w:t>
      </w:r>
      <w:r w:rsidR="00C325ED" w:rsidRPr="00902EB5">
        <w:t>ь</w:t>
      </w:r>
      <w:r w:rsidR="00C325ED" w:rsidRPr="00902EB5">
        <w:t>менный ответ по существу «Стороной», которой адресована претензия в срок не позднее 15 (пя</w:t>
      </w:r>
      <w:r w:rsidR="00C325ED" w:rsidRPr="00902EB5">
        <w:t>т</w:t>
      </w:r>
      <w:r w:rsidR="00C325ED" w:rsidRPr="00902EB5">
        <w:t>надцати) календарных дней с даты ее получения.</w:t>
      </w:r>
    </w:p>
    <w:p w:rsidR="0061661F" w:rsidRPr="00902EB5" w:rsidRDefault="0061661F" w:rsidP="0061661F">
      <w:pPr>
        <w:pStyle w:val="a7"/>
      </w:pPr>
      <w:r>
        <w:t>9</w:t>
      </w:r>
      <w:r w:rsidRPr="00902EB5">
        <w:t>. Особые условия</w:t>
      </w:r>
    </w:p>
    <w:p w:rsidR="0061661F" w:rsidRPr="00902EB5" w:rsidRDefault="0061661F" w:rsidP="0061661F">
      <w:r>
        <w:t>9</w:t>
      </w:r>
      <w:r w:rsidRPr="00902EB5">
        <w:t xml:space="preserve">.1. </w:t>
      </w:r>
      <w:r>
        <w:t xml:space="preserve">Настоящий </w:t>
      </w:r>
      <w:r w:rsidRPr="009253A4">
        <w:t>Контракт</w:t>
      </w:r>
      <w: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 w:rsidRPr="009253A4">
        <w:t>Контракт</w:t>
      </w:r>
      <w:r>
        <w:t>а могут производиться только в письменной форме и подписываться уполномоченными представителями Сторон.</w:t>
      </w:r>
    </w:p>
    <w:p w:rsidR="0061661F" w:rsidRPr="00902EB5" w:rsidRDefault="0061661F" w:rsidP="0061661F">
      <w:r>
        <w:t>9</w:t>
      </w:r>
      <w:r w:rsidRPr="00902EB5">
        <w:t>.2. Исполнитель представляет по требованию «Заказчика», в сроки, указанные в таком з</w:t>
      </w:r>
      <w:r w:rsidRPr="00902EB5">
        <w:t>а</w:t>
      </w:r>
      <w:r w:rsidRPr="00902EB5">
        <w:t xml:space="preserve">просе, информацию о ходе исполнения обязательств по настоящему </w:t>
      </w:r>
      <w:r>
        <w:t>Контракт</w:t>
      </w:r>
      <w:r w:rsidRPr="00902EB5">
        <w:t>у.</w:t>
      </w:r>
    </w:p>
    <w:p w:rsidR="0061661F" w:rsidRPr="00902EB5" w:rsidRDefault="0061661F" w:rsidP="0061661F">
      <w:r>
        <w:t>9</w:t>
      </w:r>
      <w:r w:rsidRPr="00902EB5">
        <w:t xml:space="preserve">.3. Любое уведомление, которое одна сторона направляет другой стороне в соответствии с </w:t>
      </w:r>
      <w:r>
        <w:t>Контракт</w:t>
      </w:r>
      <w:r w:rsidRPr="00902EB5">
        <w:t xml:space="preserve">ом, направляется в письменной форме почтой или факсимильной связью с последующим представлением оригинала. Уведомление вступает в силу в день получение его лицом, которому оно адресовано, если иное не установлено законом или настоящим </w:t>
      </w:r>
      <w:r>
        <w:t>Контракт</w:t>
      </w:r>
      <w:r w:rsidRPr="00902EB5">
        <w:t>ом.</w:t>
      </w:r>
    </w:p>
    <w:p w:rsidR="0061661F" w:rsidRPr="00902EB5" w:rsidRDefault="0061661F" w:rsidP="0061661F">
      <w:r>
        <w:t>9</w:t>
      </w:r>
      <w:r w:rsidRPr="00902EB5">
        <w:t xml:space="preserve">.4. Во всем, что не предусмотрено настоящим </w:t>
      </w:r>
      <w:r>
        <w:t>Контракт</w:t>
      </w:r>
      <w:r w:rsidRPr="00902EB5">
        <w:t>ом, стороны руководствуются действующим законодательством РФ.</w:t>
      </w:r>
    </w:p>
    <w:p w:rsidR="0061661F" w:rsidRDefault="0061661F" w:rsidP="0061661F">
      <w:r>
        <w:t>9</w:t>
      </w:r>
      <w:r w:rsidRPr="00902EB5">
        <w:t xml:space="preserve">.5. По взаимному </w:t>
      </w:r>
      <w:r w:rsidRPr="00080D6A">
        <w:t>согласию</w:t>
      </w:r>
      <w:r w:rsidRPr="00902EB5">
        <w:t xml:space="preserve"> «Сторон» в рамках настоящего </w:t>
      </w:r>
      <w:r>
        <w:t>Контракт</w:t>
      </w:r>
      <w:r w:rsidRPr="00902EB5">
        <w:t xml:space="preserve">а конфиденциальной </w:t>
      </w:r>
      <w:r w:rsidRPr="00902EB5">
        <w:lastRenderedPageBreak/>
        <w:t xml:space="preserve">признается информация, касающаяся предмета </w:t>
      </w:r>
      <w:r>
        <w:t>Контракт</w:t>
      </w:r>
      <w:r w:rsidRPr="00902EB5">
        <w:t>а, хода его выполнения и полученных р</w:t>
      </w:r>
      <w:r w:rsidRPr="00902EB5">
        <w:t>е</w:t>
      </w:r>
      <w:r w:rsidRPr="00902EB5">
        <w:t xml:space="preserve">зультатов. Каждая из Сторон обязана обеспечить защиту конфиденциальной информации, ставшей доступной ей в рамках настоящего </w:t>
      </w:r>
      <w:r>
        <w:t>Контракт</w:t>
      </w:r>
      <w:r w:rsidRPr="00902EB5">
        <w:t>а, от несанкционированного использования, распр</w:t>
      </w:r>
      <w:r w:rsidRPr="00902EB5">
        <w:t>о</w:t>
      </w:r>
      <w:r w:rsidRPr="00902EB5">
        <w:t>странения или публикации.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</w:t>
      </w:r>
      <w:r w:rsidRPr="00902EB5">
        <w:t>е</w:t>
      </w:r>
      <w:r w:rsidRPr="00902EB5">
        <w:t xml:space="preserve">рации. Вышеперечисленные обязательства действуют во все время оказания услуг по настоящему </w:t>
      </w:r>
      <w:r>
        <w:t>Контракт</w:t>
      </w:r>
      <w:r w:rsidRPr="00902EB5">
        <w:t xml:space="preserve">у между «Исполнителем» и «Заказчиком», а также в течение 3 (трех) лет после окончания выполнения услуг или расторжения </w:t>
      </w:r>
      <w:r>
        <w:t>Контракт</w:t>
      </w:r>
      <w:r w:rsidRPr="00902EB5">
        <w:t>а.</w:t>
      </w:r>
    </w:p>
    <w:p w:rsidR="0061661F" w:rsidRDefault="0061661F" w:rsidP="0061661F">
      <w:bookmarkStart w:id="31" w:name="sub_1081"/>
      <w:r>
        <w:t xml:space="preserve">9.6. Сведения, указанные в настоящем </w:t>
      </w:r>
      <w:r w:rsidRPr="009253A4">
        <w:t>Контракт</w:t>
      </w:r>
      <w:r>
        <w:t xml:space="preserve">е, соответствуют информации, размещенной на официальном сайте Исполнителя в сети «Интернет» на дату заключения настоящего </w:t>
      </w:r>
      <w:r w:rsidRPr="009253A4">
        <w:t>Контракт</w:t>
      </w:r>
      <w:r>
        <w:t>а.</w:t>
      </w:r>
    </w:p>
    <w:p w:rsidR="0061661F" w:rsidRDefault="0061661F" w:rsidP="0061661F">
      <w:bookmarkStart w:id="32" w:name="sub_1082"/>
      <w:bookmarkEnd w:id="31"/>
      <w:r>
        <w:t>9.7. Под периодом предоставления образовательной услуги (периодом обучения) поним</w:t>
      </w:r>
      <w:r>
        <w:t>а</w:t>
      </w:r>
      <w:r>
        <w:t>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bookmarkEnd w:id="32"/>
    <w:p w:rsidR="0061661F" w:rsidRPr="00902EB5" w:rsidRDefault="0061661F" w:rsidP="0004788B">
      <w:pPr>
        <w:pStyle w:val="a7"/>
        <w:spacing w:before="48" w:after="48"/>
      </w:pPr>
      <w:r>
        <w:t>10</w:t>
      </w:r>
      <w:r w:rsidRPr="00902EB5">
        <w:t xml:space="preserve">. Срок действия и порядок расторжения </w:t>
      </w:r>
      <w:r>
        <w:t>Контракт</w:t>
      </w:r>
      <w:r w:rsidRPr="00902EB5">
        <w:t>а</w:t>
      </w:r>
    </w:p>
    <w:p w:rsidR="0061661F" w:rsidRPr="00902EB5" w:rsidRDefault="0061661F" w:rsidP="0061661F">
      <w:r>
        <w:t>10</w:t>
      </w:r>
      <w:r w:rsidRPr="00902EB5">
        <w:t xml:space="preserve">.1. Датой окончания оказания услуг по </w:t>
      </w:r>
      <w:r>
        <w:t>Контракт</w:t>
      </w:r>
      <w:r w:rsidRPr="00902EB5">
        <w:t xml:space="preserve">у считается дата подписания Акта </w:t>
      </w:r>
      <w:r>
        <w:t>ок</w:t>
      </w:r>
      <w:r>
        <w:t>а</w:t>
      </w:r>
      <w:r>
        <w:t>зания</w:t>
      </w:r>
      <w:r w:rsidRPr="00902EB5">
        <w:t xml:space="preserve"> услуг.</w:t>
      </w:r>
    </w:p>
    <w:p w:rsidR="0061661F" w:rsidRDefault="0061661F" w:rsidP="0061661F">
      <w:r>
        <w:t>10</w:t>
      </w:r>
      <w:r w:rsidRPr="00902EB5">
        <w:t xml:space="preserve">.2. Настоящий </w:t>
      </w:r>
      <w:r>
        <w:t>Контракт</w:t>
      </w:r>
      <w:r w:rsidRPr="00902EB5">
        <w:t xml:space="preserve"> может быть расторгнут в соответствии с действующим закон</w:t>
      </w:r>
      <w:r w:rsidRPr="00902EB5">
        <w:t>о</w:t>
      </w:r>
      <w:r w:rsidRPr="00902EB5">
        <w:t>дательством.</w:t>
      </w:r>
    </w:p>
    <w:p w:rsidR="0061661F" w:rsidRDefault="0061661F" w:rsidP="0061661F">
      <w:bookmarkStart w:id="33" w:name="sub_1053"/>
      <w:r>
        <w:t xml:space="preserve">10.3. Настоящий </w:t>
      </w:r>
      <w:r w:rsidRPr="009253A4">
        <w:t>Контракт</w:t>
      </w:r>
      <w:r>
        <w:t xml:space="preserve"> может быть расторгнут по инициативе Исполнителя в одност</w:t>
      </w:r>
      <w:r>
        <w:t>о</w:t>
      </w:r>
      <w:r>
        <w:t>роннем порядке в случаях:</w:t>
      </w:r>
    </w:p>
    <w:bookmarkEnd w:id="33"/>
    <w:p w:rsidR="0061661F" w:rsidRDefault="0061661F" w:rsidP="0061661F">
      <w:r>
        <w:t>–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1661F" w:rsidRDefault="0061661F" w:rsidP="0061661F">
      <w:r>
        <w:t>– невозможности надлежащего исполнения обязательства по оказанию платных образов</w:t>
      </w:r>
      <w:r>
        <w:t>а</w:t>
      </w:r>
      <w:r>
        <w:t>тельных услуг вследствие действий (бездействия) Обучающегося;</w:t>
      </w:r>
    </w:p>
    <w:p w:rsidR="0061661F" w:rsidRDefault="0061661F" w:rsidP="0061661F">
      <w:r>
        <w:t>– в иных случаях, предусмотренных законодательством Российской Федерации.</w:t>
      </w:r>
    </w:p>
    <w:p w:rsidR="007E5BC3" w:rsidRDefault="001F73F2" w:rsidP="00AE3CE9">
      <w:pPr>
        <w:pStyle w:val="a7"/>
      </w:pPr>
      <w:bookmarkStart w:id="34" w:name="sub_1900"/>
      <w:r>
        <w:t>11</w:t>
      </w:r>
      <w:r w:rsidR="007E5BC3">
        <w:t xml:space="preserve">. </w:t>
      </w:r>
      <w:r w:rsidR="0061661F" w:rsidRPr="0061661F">
        <w:t>Юридические адреса, реквизиты и подписи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495"/>
      </w:tblGrid>
      <w:tr w:rsidR="00417EF4" w:rsidTr="001F73F2">
        <w:tc>
          <w:tcPr>
            <w:tcW w:w="5920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  <w:r>
              <w:t>Исполнитель</w:t>
            </w:r>
          </w:p>
        </w:tc>
        <w:tc>
          <w:tcPr>
            <w:tcW w:w="4495" w:type="dxa"/>
            <w:shd w:val="clear" w:color="auto" w:fill="auto"/>
          </w:tcPr>
          <w:p w:rsidR="00417EF4" w:rsidRPr="00D540AA" w:rsidRDefault="00417EF4" w:rsidP="00417EF4">
            <w:pPr>
              <w:widowControl/>
              <w:spacing w:line="20" w:lineRule="atLeast"/>
              <w:ind w:firstLine="0"/>
              <w:jc w:val="center"/>
              <w:rPr>
                <w:lang w:val="en-US"/>
              </w:rPr>
            </w:pPr>
            <w:r>
              <w:t>Заказчик</w:t>
            </w:r>
          </w:p>
        </w:tc>
      </w:tr>
      <w:tr w:rsidR="00417EF4" w:rsidTr="001F73F2">
        <w:tc>
          <w:tcPr>
            <w:tcW w:w="5920" w:type="dxa"/>
            <w:shd w:val="clear" w:color="auto" w:fill="auto"/>
          </w:tcPr>
          <w:p w:rsidR="00D540AA" w:rsidRP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 w:rsidRPr="00D540AA">
              <w:t>Федеральное государственное бюджетное образов</w:t>
            </w:r>
            <w:r w:rsidRPr="00D540AA">
              <w:t>а</w:t>
            </w:r>
            <w:r w:rsidRPr="00D540AA">
              <w:t>тельное учреждение высшего образования «Белгоро</w:t>
            </w:r>
            <w:r w:rsidRPr="00D540AA">
              <w:t>д</w:t>
            </w:r>
            <w:r w:rsidRPr="00D540AA">
              <w:t>ский государственный технологический университет им. В.Г. Шухова» (БГТУ им. В.Г. Шухова)</w:t>
            </w:r>
            <w:r>
              <w:t>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Адрес: 308012, г. Белгород, ул. Костюкова, 46.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ИНН 3123017793, КПП 312301001, ОГРН 1023101659481; ОКПО 02066339; ОКАТО 14401370000; ОКОГУ 1322500; ОКТМО 14701000001.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Банковские реквизиты: ОТДЕЛЕНИЕ БЕЛГОРОД БАНКА РОССИИ//УФК по Белгородской области г Белгород, БИК 011403102, УФК по Белгородской о</w:t>
            </w:r>
            <w:r>
              <w:t>б</w:t>
            </w:r>
            <w:r>
              <w:t xml:space="preserve">ласти (БГТУ им. В.Г. Шухова л/с 20266Х90860), к/с 40102810745370000018, </w:t>
            </w:r>
          </w:p>
          <w:p w:rsidR="00417EF4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р/с 03214643000000012600.</w:t>
            </w:r>
          </w:p>
        </w:tc>
        <w:tc>
          <w:tcPr>
            <w:tcW w:w="4495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</w:tc>
      </w:tr>
      <w:tr w:rsidR="00417EF4" w:rsidTr="001F73F2">
        <w:tc>
          <w:tcPr>
            <w:tcW w:w="5920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hanging="142"/>
            </w:pPr>
            <w:r w:rsidRPr="00902EB5">
              <w:t>Первый проректор</w:t>
            </w:r>
          </w:p>
          <w:p w:rsidR="00B9188A" w:rsidRDefault="00B9188A" w:rsidP="00D540AA">
            <w:pPr>
              <w:ind w:hanging="142"/>
            </w:pPr>
          </w:p>
          <w:p w:rsidR="00B9188A" w:rsidRDefault="00B9188A" w:rsidP="00D540AA">
            <w:pPr>
              <w:ind w:hanging="142"/>
            </w:pPr>
          </w:p>
          <w:p w:rsidR="00D540AA" w:rsidRPr="00902EB5" w:rsidRDefault="00D540AA" w:rsidP="00D540AA"/>
          <w:p w:rsidR="00D540AA" w:rsidRPr="00902EB5" w:rsidRDefault="00D540AA" w:rsidP="00D540AA">
            <w:pPr>
              <w:ind w:hanging="142"/>
            </w:pPr>
            <w:r w:rsidRPr="00902EB5">
              <w:t>________________Е.И. Евтушенко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rPr>
                <w:sz w:val="20"/>
              </w:rPr>
              <w:tab/>
            </w:r>
            <w:r w:rsidRPr="00D540AA">
              <w:rPr>
                <w:sz w:val="20"/>
              </w:rPr>
              <w:t>М.П.</w:t>
            </w:r>
          </w:p>
        </w:tc>
        <w:tc>
          <w:tcPr>
            <w:tcW w:w="4495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firstLine="0"/>
            </w:pPr>
            <w:r w:rsidRPr="000A50BD">
              <w:rPr>
                <w:highlight w:val="yellow"/>
              </w:rPr>
              <w:t>Должность</w:t>
            </w:r>
          </w:p>
          <w:p w:rsidR="00B9188A" w:rsidRDefault="00B9188A" w:rsidP="00D540AA">
            <w:pPr>
              <w:ind w:firstLine="0"/>
            </w:pPr>
          </w:p>
          <w:p w:rsidR="00B9188A" w:rsidRDefault="00B9188A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  <w:r w:rsidRPr="00902EB5">
              <w:t>__________________</w:t>
            </w:r>
            <w:r>
              <w:t xml:space="preserve"> </w:t>
            </w:r>
            <w:r w:rsidRPr="000A50BD">
              <w:rPr>
                <w:highlight w:val="yellow"/>
              </w:rPr>
              <w:t>Ф</w:t>
            </w:r>
            <w:r>
              <w:rPr>
                <w:highlight w:val="yellow"/>
              </w:rPr>
              <w:t xml:space="preserve">амилия </w:t>
            </w:r>
            <w:r w:rsidRPr="000A50BD">
              <w:rPr>
                <w:highlight w:val="yellow"/>
              </w:rPr>
              <w:t>И.О.</w:t>
            </w:r>
          </w:p>
          <w:p w:rsidR="0004788B" w:rsidRDefault="00D540AA" w:rsidP="0004788B">
            <w:pPr>
              <w:widowControl/>
              <w:spacing w:line="20" w:lineRule="atLeast"/>
              <w:ind w:firstLine="0"/>
            </w:pPr>
            <w:r>
              <w:rPr>
                <w:sz w:val="22"/>
              </w:rPr>
              <w:tab/>
            </w:r>
            <w:r w:rsidRPr="00D540AA">
              <w:rPr>
                <w:sz w:val="20"/>
              </w:rPr>
              <w:t>М.П.</w:t>
            </w:r>
          </w:p>
        </w:tc>
      </w:tr>
      <w:bookmarkEnd w:id="34"/>
    </w:tbl>
    <w:p w:rsidR="0004788B" w:rsidRDefault="0004788B" w:rsidP="0004788B">
      <w:pPr>
        <w:sectPr w:rsidR="0004788B" w:rsidSect="001F73F2">
          <w:footerReference w:type="default" r:id="rId11"/>
          <w:footerReference w:type="first" r:id="rId12"/>
          <w:pgSz w:w="11907" w:h="16840" w:code="9"/>
          <w:pgMar w:top="567" w:right="851" w:bottom="851" w:left="851" w:header="567" w:footer="567" w:gutter="0"/>
          <w:cols w:space="720"/>
          <w:noEndnote/>
          <w:titlePg/>
        </w:sectPr>
      </w:pPr>
    </w:p>
    <w:p w:rsidR="0004788B" w:rsidRDefault="0004788B" w:rsidP="0004788B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  <w:r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  <w:lastRenderedPageBreak/>
        <w:t>Согласие на обработку персональных данных обучающегося по программе дополнительного профессионального образования в БГТУ им. В.Г. Шухова</w:t>
      </w:r>
    </w:p>
    <w:p w:rsidR="0004788B" w:rsidRDefault="0004788B" w:rsidP="0004788B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rFonts w:ascii="Times New Roman" w:eastAsia="Arial Unicode MS" w:hAnsi="Times New Roman" w:cs="Arial Unicode MS"/>
          <w:color w:val="000000"/>
          <w:szCs w:val="25"/>
          <w:lang w:bidi="ru-RU"/>
        </w:rPr>
      </w:pPr>
      <w:r>
        <w:rPr>
          <w:szCs w:val="25"/>
        </w:rPr>
        <w:t xml:space="preserve">Я, </w:t>
      </w: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jc w:val="center"/>
        <w:rPr>
          <w:i/>
          <w:szCs w:val="20"/>
          <w:vertAlign w:val="superscript"/>
        </w:rPr>
      </w:pPr>
      <w:r>
        <w:rPr>
          <w:szCs w:val="20"/>
          <w:vertAlign w:val="superscript"/>
        </w:rPr>
        <w:t>(</w:t>
      </w:r>
      <w:r>
        <w:rPr>
          <w:i/>
          <w:szCs w:val="20"/>
          <w:vertAlign w:val="superscript"/>
        </w:rPr>
        <w:t>ФИО)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Паспорт: </w:t>
      </w:r>
      <w:r>
        <w:rPr>
          <w:szCs w:val="25"/>
          <w:u w:val="single"/>
        </w:rPr>
        <w:t xml:space="preserve">                    </w:t>
      </w:r>
      <w:r>
        <w:rPr>
          <w:szCs w:val="25"/>
        </w:rPr>
        <w:t xml:space="preserve"> выдан </w:t>
      </w:r>
      <w:r>
        <w:rPr>
          <w:szCs w:val="25"/>
          <w:u w:val="single"/>
        </w:rPr>
        <w:tab/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i/>
          <w:szCs w:val="25"/>
          <w:vertAlign w:val="superscript"/>
        </w:rPr>
      </w:pPr>
      <w:r>
        <w:rPr>
          <w:i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адрес регистрации: </w:t>
      </w:r>
      <w:r>
        <w:rPr>
          <w:szCs w:val="25"/>
          <w:u w:val="single"/>
        </w:rPr>
        <w:tab/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.</w:t>
      </w:r>
    </w:p>
    <w:p w:rsidR="0004788B" w:rsidRDefault="0004788B" w:rsidP="0004788B">
      <w:pPr>
        <w:widowControl/>
        <w:shd w:val="clear" w:color="auto" w:fill="FFFFFF"/>
        <w:spacing w:line="0" w:lineRule="atLeast"/>
        <w:ind w:firstLine="0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даю согласие федеральному государственному бюджетному образовательному учреждению вы</w:t>
      </w:r>
      <w:r>
        <w:rPr>
          <w:rFonts w:ascii="PTSansRegular" w:eastAsia="Times New Roman" w:hAnsi="PTSansRegular" w:cs="Times New Roman"/>
          <w:color w:val="4A4A4C"/>
          <w:szCs w:val="27"/>
        </w:rPr>
        <w:t>с</w:t>
      </w:r>
      <w:r>
        <w:rPr>
          <w:rFonts w:ascii="PTSansRegular" w:eastAsia="Times New Roman" w:hAnsi="PTSansRegular" w:cs="Times New Roman"/>
          <w:color w:val="4A4A4C"/>
          <w:szCs w:val="27"/>
        </w:rPr>
        <w:t>шего образования «Белгородский государственный технологический университет им. В.Г. Шухова» (БГТУ им. В.Г. Шухова) (далее – Оператор), юридический адрес: 308012, г. Белгород, ул. Кост</w:t>
      </w:r>
      <w:r>
        <w:rPr>
          <w:rFonts w:ascii="PTSansRegular" w:eastAsia="Times New Roman" w:hAnsi="PTSansRegular" w:cs="Times New Roman"/>
          <w:color w:val="4A4A4C"/>
          <w:szCs w:val="27"/>
        </w:rPr>
        <w:t>ю</w:t>
      </w:r>
      <w:r>
        <w:rPr>
          <w:rFonts w:ascii="PTSansRegular" w:eastAsia="Times New Roman" w:hAnsi="PTSansRegular" w:cs="Times New Roman"/>
          <w:color w:val="4A4A4C"/>
          <w:szCs w:val="27"/>
        </w:rPr>
        <w:t>кова, 46, на автоматизированную и не автоматизированную обработку моих персональных данных.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Цель обработки: обеспечение соблюдения законов и иных нормативных правовых актов, в том числе в сфере образования; ведение образовательной деятельности, в том числе при реализации образовательных программ дополнительного образования; предоставление сведений в Белгоро</w:t>
      </w:r>
      <w:r>
        <w:rPr>
          <w:rFonts w:ascii="PTSansRegular" w:eastAsia="Times New Roman" w:hAnsi="PTSansRegular" w:cs="Times New Roman"/>
          <w:color w:val="4A4A4C"/>
          <w:szCs w:val="27"/>
        </w:rPr>
        <w:t>д</w:t>
      </w:r>
      <w:r>
        <w:rPr>
          <w:rFonts w:ascii="PTSansRegular" w:eastAsia="Times New Roman" w:hAnsi="PTSansRegular" w:cs="Times New Roman"/>
          <w:color w:val="4A4A4C"/>
          <w:szCs w:val="27"/>
        </w:rPr>
        <w:t>ский институт развития образования для отчетности об исполнении целей программы «Цифровая экономика Российской Федерации».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Перечень персональных данных, на обработку которых дается согласие: фамилия, имя, о</w:t>
      </w:r>
      <w:r>
        <w:rPr>
          <w:rFonts w:ascii="PTSansRegular" w:eastAsia="Times New Roman" w:hAnsi="PTSansRegular" w:cs="Times New Roman"/>
          <w:color w:val="4A4A4C"/>
          <w:szCs w:val="27"/>
        </w:rPr>
        <w:t>т</w:t>
      </w:r>
      <w:r>
        <w:rPr>
          <w:rFonts w:ascii="PTSansRegular" w:eastAsia="Times New Roman" w:hAnsi="PTSansRegular" w:cs="Times New Roman"/>
          <w:color w:val="4A4A4C"/>
          <w:szCs w:val="27"/>
        </w:rPr>
        <w:t>чество; серия и номер паспорта гражданина Российской Федерации; адреса проживания и рег</w:t>
      </w:r>
      <w:r>
        <w:rPr>
          <w:rFonts w:ascii="PTSansRegular" w:eastAsia="Times New Roman" w:hAnsi="PTSansRegular" w:cs="Times New Roman"/>
          <w:color w:val="4A4A4C"/>
          <w:szCs w:val="27"/>
        </w:rPr>
        <w:t>и</w:t>
      </w:r>
      <w:r>
        <w:rPr>
          <w:rFonts w:ascii="PTSansRegular" w:eastAsia="Times New Roman" w:hAnsi="PTSansRegular" w:cs="Times New Roman"/>
          <w:color w:val="4A4A4C"/>
          <w:szCs w:val="27"/>
        </w:rPr>
        <w:t>страции; образование; пол; дата рождения; контактная информация; данные, содержащиеся в д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кументах об образовании; страховой номер индивидуального лицевого счёта, указанный в стр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ховом свидетельстве обязательного пенсионного страхования; сведения о месте работы и должн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сти, требующиеся для достижения указанных целей обработки.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С вышеперечисленными персональными данными разрешаю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ние, удаление, уничтожение.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 xml:space="preserve">Действие настоящего согласия начинается с даты его предоставления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</w:t>
      </w:r>
      <w:proofErr w:type="spellStart"/>
      <w:r>
        <w:rPr>
          <w:rFonts w:ascii="PTSansRegular" w:eastAsia="Times New Roman" w:hAnsi="PTSansRegular" w:cs="Times New Roman"/>
          <w:color w:val="4A4A4C"/>
          <w:szCs w:val="27"/>
        </w:rPr>
        <w:t>Росархивом</w:t>
      </w:r>
      <w:proofErr w:type="spellEnd"/>
      <w:r>
        <w:rPr>
          <w:rFonts w:ascii="PTSansRegular" w:eastAsia="Times New Roman" w:hAnsi="PTSansRegular" w:cs="Times New Roman"/>
          <w:color w:val="4A4A4C"/>
          <w:szCs w:val="27"/>
        </w:rPr>
        <w:t xml:space="preserve"> 06.10.2000). Настоящее согласие может быть отозвано путем подачи соответствующего заявления Оператору.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Мне известны последствия и ответственность за предоставление ложных сведений о себе в части предоставляемых персональных данных по настоящему Согласию.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Times New Roman" w:eastAsia="Arial Unicode MS" w:hAnsi="Times New Roman" w:cs="Arial Unicode MS"/>
          <w:color w:val="000000"/>
          <w:sz w:val="25"/>
          <w:szCs w:val="25"/>
          <w:lang w:bidi="ru-RU"/>
        </w:rPr>
      </w:pPr>
      <w:r>
        <w:rPr>
          <w:sz w:val="25"/>
          <w:szCs w:val="25"/>
        </w:rPr>
        <w:t> "____" ___________ 20__ г.                       _______________ /_______________/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Verdana" w:hAnsi="Verdana"/>
          <w:sz w:val="26"/>
          <w:szCs w:val="2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Default="0004788B" w:rsidP="0004788B">
      <w:pPr>
        <w:tabs>
          <w:tab w:val="center" w:pos="6521"/>
          <w:tab w:val="center" w:pos="8364"/>
        </w:tabs>
        <w:rPr>
          <w:rFonts w:ascii="Verdana" w:hAnsi="Verdana"/>
          <w:sz w:val="26"/>
          <w:szCs w:val="26"/>
        </w:rPr>
      </w:pPr>
    </w:p>
    <w:p w:rsidR="0004788B" w:rsidRDefault="0004788B" w:rsidP="0004788B">
      <w:pPr>
        <w:tabs>
          <w:tab w:val="center" w:pos="6521"/>
          <w:tab w:val="center" w:pos="8364"/>
        </w:tabs>
        <w:spacing w:line="0" w:lineRule="atLeast"/>
        <w:rPr>
          <w:rFonts w:ascii="Times New Roman" w:hAnsi="Times New Roman"/>
          <w:szCs w:val="25"/>
        </w:rPr>
      </w:pPr>
      <w:r>
        <w:rPr>
          <w:szCs w:val="25"/>
        </w:rPr>
        <w:t>Подтверждаю, что ознакомлен с положением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04788B" w:rsidRDefault="0004788B" w:rsidP="0004788B">
      <w:pPr>
        <w:tabs>
          <w:tab w:val="center" w:pos="6521"/>
          <w:tab w:val="center" w:pos="8364"/>
        </w:tabs>
        <w:rPr>
          <w:sz w:val="25"/>
          <w:szCs w:val="25"/>
        </w:rPr>
      </w:pP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  <w:r w:rsidRPr="00BE6C49">
        <w:rPr>
          <w:bCs/>
          <w:i/>
          <w:sz w:val="20"/>
          <w:szCs w:val="16"/>
        </w:rPr>
        <w:t>Федеральное государственное бюджетное образовательное учреждение высшего образования «Белгородский гос</w:t>
      </w:r>
      <w:r w:rsidRPr="00BE6C49">
        <w:rPr>
          <w:bCs/>
          <w:i/>
          <w:sz w:val="20"/>
          <w:szCs w:val="16"/>
        </w:rPr>
        <w:t>у</w:t>
      </w:r>
      <w:r w:rsidRPr="00BE6C49">
        <w:rPr>
          <w:bCs/>
          <w:i/>
          <w:sz w:val="20"/>
          <w:szCs w:val="16"/>
        </w:rPr>
        <w:t>дарственный технологический университет им. В.Г. Шухова» (БГТУ им. В.Г. Шухова) является оператором перс</w:t>
      </w:r>
      <w:r w:rsidRPr="00BE6C49">
        <w:rPr>
          <w:bCs/>
          <w:i/>
          <w:sz w:val="20"/>
          <w:szCs w:val="16"/>
        </w:rPr>
        <w:t>о</w:t>
      </w:r>
      <w:r w:rsidRPr="00BE6C49">
        <w:rPr>
          <w:bCs/>
          <w:i/>
          <w:sz w:val="20"/>
          <w:szCs w:val="16"/>
        </w:rPr>
        <w:t xml:space="preserve">нальных данных (Регистр. номер в реестре </w:t>
      </w:r>
      <w:proofErr w:type="spellStart"/>
      <w:r w:rsidRPr="00BE6C49">
        <w:rPr>
          <w:bCs/>
          <w:i/>
          <w:sz w:val="20"/>
          <w:szCs w:val="16"/>
        </w:rPr>
        <w:t>Роскомнадзора</w:t>
      </w:r>
      <w:proofErr w:type="spellEnd"/>
      <w:r w:rsidRPr="00BE6C49">
        <w:rPr>
          <w:bCs/>
          <w:i/>
          <w:sz w:val="20"/>
          <w:szCs w:val="16"/>
        </w:rPr>
        <w:t xml:space="preserve"> 10-0145194).</w:t>
      </w:r>
    </w:p>
    <w:p w:rsidR="0004788B" w:rsidRDefault="0004788B" w:rsidP="0004788B">
      <w:pPr>
        <w:widowControl/>
        <w:autoSpaceDE/>
        <w:autoSpaceDN/>
        <w:adjustRightInd/>
        <w:spacing w:after="200" w:line="276" w:lineRule="auto"/>
        <w:ind w:firstLine="0"/>
        <w:jc w:val="left"/>
        <w:rPr>
          <w:bCs/>
          <w:i/>
          <w:sz w:val="20"/>
          <w:szCs w:val="16"/>
        </w:rPr>
      </w:pPr>
      <w:r>
        <w:rPr>
          <w:bCs/>
          <w:i/>
          <w:sz w:val="20"/>
          <w:szCs w:val="16"/>
        </w:rPr>
        <w:br w:type="page"/>
      </w:r>
    </w:p>
    <w:p w:rsidR="0004788B" w:rsidRPr="00080D6A" w:rsidRDefault="0004788B" w:rsidP="0004788B">
      <w:pPr>
        <w:pStyle w:val="a9"/>
      </w:pPr>
      <w:r w:rsidRPr="00080D6A">
        <w:lastRenderedPageBreak/>
        <w:t xml:space="preserve">Форма личного листка слушателя </w:t>
      </w:r>
      <w:r>
        <w:t>программы</w:t>
      </w:r>
      <w:r w:rsidRPr="00080D6A">
        <w:t xml:space="preserve"> повышения квалификации</w:t>
      </w:r>
    </w:p>
    <w:p w:rsidR="0004788B" w:rsidRDefault="0004788B" w:rsidP="0004788B"/>
    <w:p w:rsidR="0004788B" w:rsidRPr="00C34885" w:rsidRDefault="0004788B" w:rsidP="0004788B">
      <w:pPr>
        <w:pStyle w:val="14"/>
        <w:jc w:val="center"/>
        <w:rPr>
          <w:b/>
          <w:sz w:val="24"/>
          <w:szCs w:val="24"/>
        </w:rPr>
      </w:pPr>
      <w:r w:rsidRPr="00C34885">
        <w:rPr>
          <w:b/>
          <w:sz w:val="24"/>
          <w:szCs w:val="24"/>
        </w:rPr>
        <w:t>ЛИЧНЫЙ ЛИСТОК</w:t>
      </w:r>
    </w:p>
    <w:p w:rsidR="0004788B" w:rsidRPr="00C34885" w:rsidRDefault="0004788B" w:rsidP="0004788B">
      <w:pPr>
        <w:pStyle w:val="14"/>
        <w:jc w:val="center"/>
        <w:rPr>
          <w:b/>
          <w:sz w:val="24"/>
          <w:szCs w:val="24"/>
        </w:rPr>
      </w:pPr>
      <w:r w:rsidRPr="00C34885">
        <w:rPr>
          <w:sz w:val="24"/>
          <w:szCs w:val="24"/>
        </w:rPr>
        <w:t>слушателя программы повышения квалификации</w:t>
      </w:r>
    </w:p>
    <w:p w:rsidR="0004788B" w:rsidRPr="00C34885" w:rsidRDefault="0004788B" w:rsidP="0004788B">
      <w:pPr>
        <w:pStyle w:val="14"/>
        <w:jc w:val="center"/>
        <w:rPr>
          <w:sz w:val="24"/>
          <w:szCs w:val="24"/>
        </w:rPr>
      </w:pPr>
      <w:r w:rsidRPr="00C34885">
        <w:rPr>
          <w:sz w:val="24"/>
          <w:szCs w:val="24"/>
        </w:rPr>
        <w:t>«Управление энергоресурсами, энергосбережение и повышение энергетической эффективности в бюджетном секторе»</w:t>
      </w:r>
    </w:p>
    <w:p w:rsidR="0004788B" w:rsidRPr="00C34885" w:rsidRDefault="0004788B" w:rsidP="000478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6060"/>
      </w:tblGrid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Фамилия   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Имя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8"/>
        </w:trPr>
        <w:tc>
          <w:tcPr>
            <w:tcW w:w="1384" w:type="dxa"/>
            <w:vMerge w:val="restart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>среднем или вы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шем </w:t>
            </w:r>
            <w:r w:rsidRPr="00C34885">
              <w:rPr>
                <w:sz w:val="24"/>
                <w:szCs w:val="24"/>
              </w:rPr>
              <w:t>пр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фесси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нальном образов</w:t>
            </w:r>
            <w:r w:rsidRPr="00C34885">
              <w:rPr>
                <w:sz w:val="24"/>
                <w:szCs w:val="24"/>
              </w:rPr>
              <w:t>а</w:t>
            </w:r>
            <w:r w:rsidRPr="00C34885">
              <w:rPr>
                <w:sz w:val="24"/>
                <w:szCs w:val="24"/>
              </w:rPr>
              <w:t>нии</w:t>
            </w:r>
          </w:p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поступления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Полное название учебного заведения, факультет (и</w:t>
            </w:r>
            <w:r w:rsidRPr="00C34885">
              <w:rPr>
                <w:sz w:val="24"/>
                <w:szCs w:val="24"/>
              </w:rPr>
              <w:t>н</w:t>
            </w:r>
            <w:r w:rsidRPr="00C34885">
              <w:rPr>
                <w:sz w:val="24"/>
                <w:szCs w:val="24"/>
              </w:rPr>
              <w:t>ститут, отделение)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Специальность,</w:t>
            </w:r>
          </w:p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квалификация (указанные в дипломе)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 w:val="restart"/>
            <w:shd w:val="clear" w:color="auto" w:fill="auto"/>
          </w:tcPr>
          <w:p w:rsidR="0004788B" w:rsidRPr="00C34885" w:rsidRDefault="0004788B" w:rsidP="00535B78">
            <w:pPr>
              <w:ind w:firstLine="0"/>
            </w:pPr>
            <w:r w:rsidRPr="00C34885">
              <w:t>Контак</w:t>
            </w:r>
            <w:r w:rsidRPr="00C34885">
              <w:t>т</w:t>
            </w:r>
            <w:r w:rsidRPr="00C34885">
              <w:t>ная и</w:t>
            </w:r>
            <w:r w:rsidRPr="00C34885">
              <w:t>н</w:t>
            </w:r>
            <w:r w:rsidRPr="00C34885">
              <w:t>формация</w:t>
            </w:r>
          </w:p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Телефон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E-</w:t>
            </w:r>
            <w:proofErr w:type="spellStart"/>
            <w:r w:rsidRPr="00C3488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</w:tbl>
    <w:p w:rsidR="0004788B" w:rsidRDefault="0004788B" w:rsidP="0004788B"/>
    <w:p w:rsidR="0004788B" w:rsidRPr="00C34885" w:rsidRDefault="0004788B" w:rsidP="0004788B">
      <w:pPr>
        <w:rPr>
          <w:b/>
        </w:rPr>
      </w:pPr>
      <w:r w:rsidRPr="00C34885">
        <w:t xml:space="preserve"> 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pStyle w:val="14"/>
        <w:rPr>
          <w:sz w:val="24"/>
        </w:rPr>
      </w:pPr>
      <w:r>
        <w:rPr>
          <w:sz w:val="24"/>
        </w:rPr>
        <w:t>Приложения:</w:t>
      </w:r>
    </w:p>
    <w:p w:rsidR="0004788B" w:rsidRPr="00BE6C49" w:rsidRDefault="0004788B" w:rsidP="0004788B">
      <w:pPr>
        <w:pStyle w:val="14"/>
        <w:jc w:val="left"/>
        <w:rPr>
          <w:sz w:val="24"/>
          <w:lang w:val="en-US"/>
        </w:rPr>
      </w:pPr>
      <w:r w:rsidRPr="008C0F75">
        <w:rPr>
          <w:sz w:val="24"/>
        </w:rPr>
        <w:t>– копия паспорта (2, 3 страница)</w:t>
      </w:r>
      <w:r>
        <w:rPr>
          <w:sz w:val="24"/>
        </w:rPr>
        <w:t>;</w:t>
      </w:r>
    </w:p>
    <w:p w:rsidR="0004788B" w:rsidRPr="008C0F75" w:rsidRDefault="0004788B" w:rsidP="0004788B">
      <w:pPr>
        <w:pStyle w:val="14"/>
        <w:jc w:val="left"/>
        <w:rPr>
          <w:sz w:val="24"/>
        </w:rPr>
      </w:pPr>
      <w:r w:rsidRPr="008C0F75">
        <w:rPr>
          <w:sz w:val="24"/>
        </w:rPr>
        <w:t>– копия СНИЛС (для обязательного внесения сведений об обучении в ФРДО (Федеральный реестр сведений о документах об образовании</w:t>
      </w:r>
      <w:r>
        <w:rPr>
          <w:sz w:val="24"/>
        </w:rPr>
        <w:t xml:space="preserve">, </w:t>
      </w:r>
      <w:r w:rsidRPr="008C0F75">
        <w:rPr>
          <w:sz w:val="24"/>
        </w:rPr>
        <w:t>)</w:t>
      </w:r>
    </w:p>
    <w:p w:rsidR="0004788B" w:rsidRPr="008C0F75" w:rsidRDefault="0004788B" w:rsidP="0004788B">
      <w:pPr>
        <w:pStyle w:val="14"/>
        <w:jc w:val="left"/>
        <w:rPr>
          <w:sz w:val="24"/>
        </w:rPr>
      </w:pPr>
      <w:r w:rsidRPr="008C0F75">
        <w:rPr>
          <w:sz w:val="24"/>
        </w:rPr>
        <w:t>– копия диплома о высшем или среднем профессиональном  образовании;</w:t>
      </w:r>
    </w:p>
    <w:p w:rsidR="0004788B" w:rsidRPr="008C0F75" w:rsidRDefault="0004788B" w:rsidP="0004788B">
      <w:pPr>
        <w:pStyle w:val="14"/>
        <w:jc w:val="left"/>
        <w:rPr>
          <w:sz w:val="24"/>
        </w:rPr>
      </w:pPr>
      <w:r w:rsidRPr="008C0F75">
        <w:rPr>
          <w:sz w:val="24"/>
        </w:rPr>
        <w:t xml:space="preserve">– копия справки о смене фамилии </w:t>
      </w:r>
      <w:r>
        <w:rPr>
          <w:sz w:val="24"/>
        </w:rPr>
        <w:t xml:space="preserve">или свидетельства о браке </w:t>
      </w:r>
      <w:r w:rsidRPr="008C0F75">
        <w:rPr>
          <w:sz w:val="24"/>
        </w:rPr>
        <w:t>(при отличии фамилий в паспорте и дипломе об образовании).</w:t>
      </w:r>
    </w:p>
    <w:p w:rsidR="0004788B" w:rsidRDefault="0004788B" w:rsidP="0004788B">
      <w:pPr>
        <w:pStyle w:val="14"/>
      </w:pPr>
    </w:p>
    <w:p w:rsidR="0004788B" w:rsidRPr="00EF4EC1" w:rsidRDefault="0004788B" w:rsidP="0004788B">
      <w:pPr>
        <w:pStyle w:val="14"/>
        <w:rPr>
          <w:i/>
          <w:sz w:val="22"/>
        </w:rPr>
      </w:pPr>
      <w:r w:rsidRPr="00EF4EC1">
        <w:rPr>
          <w:i/>
        </w:rPr>
        <w:t>Примечание: личный листок запо</w:t>
      </w:r>
      <w:r>
        <w:rPr>
          <w:i/>
        </w:rPr>
        <w:t>л</w:t>
      </w:r>
      <w:r w:rsidRPr="00EF4EC1">
        <w:rPr>
          <w:i/>
        </w:rPr>
        <w:t>няется отдельно на каждого слушателя.</w:t>
      </w:r>
    </w:p>
    <w:p w:rsidR="0004788B" w:rsidRPr="00BE6C49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/>
    <w:p w:rsidR="00417EF4" w:rsidRPr="0004788B" w:rsidRDefault="00417EF4" w:rsidP="0004788B"/>
    <w:sectPr w:rsidR="00417EF4" w:rsidRPr="0004788B" w:rsidSect="00B21D73">
      <w:footerReference w:type="default" r:id="rId13"/>
      <w:footerReference w:type="first" r:id="rId14"/>
      <w:pgSz w:w="11907" w:h="16840" w:code="9"/>
      <w:pgMar w:top="851" w:right="851" w:bottom="851" w:left="85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E9" w:rsidRDefault="00BA42E9" w:rsidP="0043367E">
      <w:r>
        <w:separator/>
      </w:r>
    </w:p>
  </w:endnote>
  <w:endnote w:type="continuationSeparator" w:id="0">
    <w:p w:rsidR="00BA42E9" w:rsidRDefault="00BA42E9" w:rsidP="004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467049"/>
      <w:docPartObj>
        <w:docPartGallery w:val="Page Numbers (Bottom of Page)"/>
        <w:docPartUnique/>
      </w:docPartObj>
    </w:sdtPr>
    <w:sdtEndPr/>
    <w:sdtContent>
      <w:p w:rsidR="001F73F2" w:rsidRDefault="001F73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BA9">
          <w:rPr>
            <w:noProof/>
          </w:rPr>
          <w:t>5</w:t>
        </w:r>
        <w:r>
          <w:fldChar w:fldCharType="end"/>
        </w:r>
      </w:p>
    </w:sdtContent>
  </w:sdt>
  <w:p w:rsidR="00A33AFC" w:rsidRDefault="00A33AFC"/>
  <w:p w:rsidR="00A33AFC" w:rsidRDefault="00A33A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1F" w:rsidRDefault="0061661F" w:rsidP="0061661F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Pr="00BE6C49" w:rsidRDefault="00BA42E9" w:rsidP="00BE6C4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Default="00BA42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E9" w:rsidRDefault="00BA42E9" w:rsidP="0043367E">
      <w:r>
        <w:separator/>
      </w:r>
    </w:p>
  </w:footnote>
  <w:footnote w:type="continuationSeparator" w:id="0">
    <w:p w:rsidR="00BA42E9" w:rsidRDefault="00BA42E9" w:rsidP="0043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8"/>
    <w:rsid w:val="0004788B"/>
    <w:rsid w:val="00063BE7"/>
    <w:rsid w:val="00080EE2"/>
    <w:rsid w:val="000B2CCE"/>
    <w:rsid w:val="000D3C6D"/>
    <w:rsid w:val="00143BA9"/>
    <w:rsid w:val="001F73F2"/>
    <w:rsid w:val="00233E54"/>
    <w:rsid w:val="00292750"/>
    <w:rsid w:val="00302A37"/>
    <w:rsid w:val="00312C33"/>
    <w:rsid w:val="00380826"/>
    <w:rsid w:val="003B09E2"/>
    <w:rsid w:val="00417EF4"/>
    <w:rsid w:val="0043367E"/>
    <w:rsid w:val="00577617"/>
    <w:rsid w:val="0061661F"/>
    <w:rsid w:val="006941DC"/>
    <w:rsid w:val="007066A8"/>
    <w:rsid w:val="007B41B9"/>
    <w:rsid w:val="007E5BC3"/>
    <w:rsid w:val="009253A4"/>
    <w:rsid w:val="009C59E5"/>
    <w:rsid w:val="009D5DC8"/>
    <w:rsid w:val="00A33AFC"/>
    <w:rsid w:val="00AE3CE9"/>
    <w:rsid w:val="00B03907"/>
    <w:rsid w:val="00B9188A"/>
    <w:rsid w:val="00BA42E9"/>
    <w:rsid w:val="00C20CF2"/>
    <w:rsid w:val="00C325ED"/>
    <w:rsid w:val="00CB4569"/>
    <w:rsid w:val="00D540AA"/>
    <w:rsid w:val="00D645B3"/>
    <w:rsid w:val="00ED713B"/>
    <w:rsid w:val="00F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04788B"/>
    <w:pPr>
      <w:keepNext/>
      <w:keepLines/>
      <w:widowControl/>
      <w:spacing w:before="60" w:after="60"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C325ED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04788B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04788B"/>
    <w:pPr>
      <w:keepNext/>
      <w:keepLines/>
      <w:widowControl/>
      <w:spacing w:before="60" w:after="60"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C325ED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04788B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425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70291362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-</cp:lastModifiedBy>
  <cp:revision>13</cp:revision>
  <dcterms:created xsi:type="dcterms:W3CDTF">2025-01-27T10:19:00Z</dcterms:created>
  <dcterms:modified xsi:type="dcterms:W3CDTF">2025-10-23T12:20:00Z</dcterms:modified>
</cp:coreProperties>
</file>