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88A" w:rsidRDefault="0084488A" w:rsidP="00735096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ТТИ. 1 курс. Экзаменатор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Алла Сергеевна</w:t>
      </w:r>
    </w:p>
    <w:p w:rsidR="0084488A" w:rsidRDefault="0084488A" w:rsidP="00735096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35096" w:rsidRDefault="00735096" w:rsidP="00735096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7569B5">
        <w:rPr>
          <w:rFonts w:ascii="Times New Roman" w:hAnsi="Times New Roman"/>
          <w:b/>
          <w:sz w:val="24"/>
          <w:szCs w:val="24"/>
        </w:rPr>
        <w:t>Перечень контрольных вопросов</w:t>
      </w:r>
    </w:p>
    <w:p w:rsidR="00BD3AFB" w:rsidRPr="00BD3AFB" w:rsidRDefault="00BD3AFB" w:rsidP="00BD3AFB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569B5">
        <w:rPr>
          <w:rFonts w:ascii="Times New Roman" w:hAnsi="Times New Roman"/>
          <w:sz w:val="24"/>
          <w:szCs w:val="24"/>
        </w:rPr>
        <w:t>Понятия  «коммуникативная грамотность» и «культура речи». Аспекты культуры речи.</w:t>
      </w:r>
    </w:p>
    <w:p w:rsidR="00735096" w:rsidRPr="007569B5" w:rsidRDefault="00735096" w:rsidP="00735096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569B5">
        <w:rPr>
          <w:rFonts w:ascii="Times New Roman" w:hAnsi="Times New Roman"/>
          <w:sz w:val="24"/>
          <w:szCs w:val="24"/>
        </w:rPr>
        <w:t>Понятия «литературный язык» и «национальный язык». Разновидности национального языка.</w:t>
      </w:r>
    </w:p>
    <w:p w:rsidR="00735096" w:rsidRPr="007569B5" w:rsidRDefault="00735096" w:rsidP="00735096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569B5">
        <w:rPr>
          <w:rFonts w:ascii="Times New Roman" w:hAnsi="Times New Roman"/>
          <w:sz w:val="24"/>
          <w:szCs w:val="24"/>
        </w:rPr>
        <w:t>Понятие «языковой  нормы». Отличие норм правописания от норм произношения.</w:t>
      </w:r>
    </w:p>
    <w:p w:rsidR="00735096" w:rsidRPr="007569B5" w:rsidRDefault="00735096" w:rsidP="00735096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569B5">
        <w:rPr>
          <w:rFonts w:ascii="Times New Roman" w:hAnsi="Times New Roman"/>
          <w:sz w:val="24"/>
          <w:szCs w:val="24"/>
        </w:rPr>
        <w:t>Орфоэпические нормы. Особенности русского словесного ударения. Правила произношения гласных и согласных звуков.</w:t>
      </w:r>
    </w:p>
    <w:p w:rsidR="00735096" w:rsidRPr="007569B5" w:rsidRDefault="00735096" w:rsidP="00735096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569B5">
        <w:rPr>
          <w:rFonts w:ascii="Times New Roman" w:hAnsi="Times New Roman"/>
          <w:sz w:val="24"/>
          <w:szCs w:val="24"/>
        </w:rPr>
        <w:t>Лексические нормы. Явление «полисемии». Омонимы. Антонимы. Синонимы.</w:t>
      </w:r>
    </w:p>
    <w:p w:rsidR="00735096" w:rsidRPr="007569B5" w:rsidRDefault="00BD3AFB" w:rsidP="00735096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569B5">
        <w:rPr>
          <w:rFonts w:ascii="Times New Roman" w:hAnsi="Times New Roman"/>
          <w:sz w:val="24"/>
          <w:szCs w:val="24"/>
        </w:rPr>
        <w:t xml:space="preserve">Лексические нормы. </w:t>
      </w:r>
      <w:r w:rsidR="00735096" w:rsidRPr="007569B5">
        <w:rPr>
          <w:rFonts w:ascii="Times New Roman" w:hAnsi="Times New Roman"/>
          <w:sz w:val="24"/>
          <w:szCs w:val="24"/>
        </w:rPr>
        <w:t xml:space="preserve">Понятия «архаизмы», «историзмы», «неологизмы». </w:t>
      </w:r>
    </w:p>
    <w:p w:rsidR="00735096" w:rsidRPr="007569B5" w:rsidRDefault="00BD3AFB" w:rsidP="00735096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569B5">
        <w:rPr>
          <w:rFonts w:ascii="Times New Roman" w:hAnsi="Times New Roman"/>
          <w:sz w:val="24"/>
          <w:szCs w:val="24"/>
        </w:rPr>
        <w:t xml:space="preserve">Лексические нормы. </w:t>
      </w:r>
      <w:r w:rsidR="00735096" w:rsidRPr="007569B5">
        <w:rPr>
          <w:rFonts w:ascii="Times New Roman" w:hAnsi="Times New Roman"/>
          <w:sz w:val="24"/>
          <w:szCs w:val="24"/>
        </w:rPr>
        <w:t>Понятия «фразеологизм», «плеоназм» и «тавтология».</w:t>
      </w:r>
    </w:p>
    <w:p w:rsidR="00735096" w:rsidRPr="007569B5" w:rsidRDefault="00735096" w:rsidP="00735096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569B5">
        <w:rPr>
          <w:rFonts w:ascii="Times New Roman" w:hAnsi="Times New Roman"/>
          <w:sz w:val="24"/>
          <w:szCs w:val="24"/>
        </w:rPr>
        <w:t>Грамматические нормы. Морфологические нормы.</w:t>
      </w:r>
    </w:p>
    <w:p w:rsidR="00735096" w:rsidRPr="007569B5" w:rsidRDefault="00735096" w:rsidP="00735096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569B5">
        <w:rPr>
          <w:rFonts w:ascii="Times New Roman" w:hAnsi="Times New Roman"/>
          <w:sz w:val="24"/>
          <w:szCs w:val="24"/>
        </w:rPr>
        <w:t>Грамматические  нормы. Синтаксические нормы.</w:t>
      </w:r>
    </w:p>
    <w:p w:rsidR="00735096" w:rsidRPr="007569B5" w:rsidRDefault="00735096" w:rsidP="00735096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569B5">
        <w:rPr>
          <w:rFonts w:ascii="Times New Roman" w:hAnsi="Times New Roman"/>
          <w:sz w:val="24"/>
          <w:szCs w:val="24"/>
        </w:rPr>
        <w:t>Лексикография.  Виды словарей.</w:t>
      </w:r>
    </w:p>
    <w:p w:rsidR="00735096" w:rsidRPr="007569B5" w:rsidRDefault="00735096" w:rsidP="00735096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569B5">
        <w:rPr>
          <w:rFonts w:ascii="Times New Roman" w:hAnsi="Times New Roman"/>
          <w:sz w:val="24"/>
          <w:szCs w:val="24"/>
        </w:rPr>
        <w:t>Стили речи. Функциональные стили.</w:t>
      </w:r>
    </w:p>
    <w:p w:rsidR="00735096" w:rsidRPr="007569B5" w:rsidRDefault="00735096" w:rsidP="00735096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569B5">
        <w:rPr>
          <w:rFonts w:ascii="Times New Roman" w:hAnsi="Times New Roman"/>
          <w:sz w:val="24"/>
          <w:szCs w:val="24"/>
        </w:rPr>
        <w:t>Общение. Виды и приемы общения.  Составляющие успешного общения.</w:t>
      </w:r>
    </w:p>
    <w:p w:rsidR="00735096" w:rsidRPr="007569B5" w:rsidRDefault="00735096" w:rsidP="00735096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569B5">
        <w:rPr>
          <w:rFonts w:ascii="Times New Roman" w:hAnsi="Times New Roman"/>
          <w:sz w:val="24"/>
          <w:szCs w:val="24"/>
        </w:rPr>
        <w:t>Законы общения. Особенность законов общения и их отличие от правил общения.</w:t>
      </w:r>
    </w:p>
    <w:p w:rsidR="0040398A" w:rsidRPr="0040398A" w:rsidRDefault="0040398A" w:rsidP="00735096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w w:val="92"/>
          <w:sz w:val="24"/>
          <w:szCs w:val="24"/>
          <w:lang w:bidi="he-IL"/>
        </w:rPr>
      </w:pPr>
      <w:r>
        <w:rPr>
          <w:rFonts w:ascii="Times New Roman" w:hAnsi="Times New Roman"/>
          <w:w w:val="92"/>
          <w:sz w:val="24"/>
          <w:szCs w:val="24"/>
          <w:lang w:bidi="he-IL"/>
        </w:rPr>
        <w:t>Правила общения. Приемы общения.</w:t>
      </w:r>
      <w:r w:rsidRPr="004039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Особенность правил общения и их отличие от законов </w:t>
      </w:r>
      <w:r w:rsidRPr="007569B5">
        <w:rPr>
          <w:rFonts w:ascii="Times New Roman" w:hAnsi="Times New Roman"/>
          <w:sz w:val="24"/>
          <w:szCs w:val="24"/>
        </w:rPr>
        <w:t xml:space="preserve"> общения.</w:t>
      </w:r>
    </w:p>
    <w:p w:rsidR="00735096" w:rsidRDefault="0040398A" w:rsidP="00735096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w w:val="92"/>
          <w:sz w:val="24"/>
          <w:szCs w:val="24"/>
          <w:lang w:bidi="he-IL"/>
        </w:rPr>
      </w:pPr>
      <w:r>
        <w:rPr>
          <w:rFonts w:ascii="Times New Roman" w:hAnsi="Times New Roman"/>
          <w:sz w:val="24"/>
          <w:szCs w:val="24"/>
          <w:lang w:bidi="he-IL"/>
        </w:rPr>
        <w:t>Барьеры в общении</w:t>
      </w:r>
      <w:r w:rsidR="00735096" w:rsidRPr="007569B5">
        <w:rPr>
          <w:rFonts w:ascii="Times New Roman" w:hAnsi="Times New Roman"/>
          <w:sz w:val="24"/>
          <w:szCs w:val="24"/>
          <w:lang w:bidi="he-IL"/>
        </w:rPr>
        <w:t xml:space="preserve">. </w:t>
      </w:r>
      <w:r w:rsidR="00D87C30">
        <w:rPr>
          <w:rFonts w:ascii="Times New Roman" w:hAnsi="Times New Roman"/>
          <w:sz w:val="24"/>
          <w:szCs w:val="24"/>
          <w:lang w:bidi="he-IL"/>
        </w:rPr>
        <w:t xml:space="preserve">Барьеры взаимодействия. Барьеры восприятия и понимания. </w:t>
      </w:r>
      <w:r w:rsidR="00735096" w:rsidRPr="007569B5">
        <w:rPr>
          <w:rFonts w:ascii="Times New Roman" w:hAnsi="Times New Roman"/>
          <w:sz w:val="24"/>
          <w:szCs w:val="24"/>
          <w:lang w:bidi="he-IL"/>
        </w:rPr>
        <w:t>Причины возникновения и п</w:t>
      </w:r>
      <w:r w:rsidR="00735096" w:rsidRPr="007569B5">
        <w:rPr>
          <w:rFonts w:ascii="Times New Roman" w:hAnsi="Times New Roman"/>
          <w:w w:val="92"/>
          <w:sz w:val="24"/>
          <w:szCs w:val="24"/>
          <w:lang w:bidi="he-IL"/>
        </w:rPr>
        <w:t>ути преодоления.</w:t>
      </w:r>
    </w:p>
    <w:p w:rsidR="0040398A" w:rsidRPr="007569B5" w:rsidRDefault="00D87C30" w:rsidP="00735096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w w:val="92"/>
          <w:sz w:val="24"/>
          <w:szCs w:val="24"/>
          <w:lang w:bidi="he-IL"/>
        </w:rPr>
      </w:pPr>
      <w:r>
        <w:rPr>
          <w:rFonts w:ascii="Times New Roman" w:hAnsi="Times New Roman"/>
          <w:w w:val="92"/>
          <w:sz w:val="24"/>
          <w:szCs w:val="24"/>
          <w:lang w:bidi="he-IL"/>
        </w:rPr>
        <w:t>Коммуникативные барьеры.</w:t>
      </w:r>
      <w:r w:rsidRPr="00D87C30">
        <w:rPr>
          <w:rFonts w:ascii="Times New Roman" w:hAnsi="Times New Roman"/>
          <w:sz w:val="24"/>
          <w:szCs w:val="24"/>
          <w:lang w:bidi="he-IL"/>
        </w:rPr>
        <w:t xml:space="preserve"> </w:t>
      </w:r>
      <w:r>
        <w:rPr>
          <w:rFonts w:ascii="Times New Roman" w:hAnsi="Times New Roman"/>
          <w:sz w:val="24"/>
          <w:szCs w:val="24"/>
          <w:lang w:bidi="he-IL"/>
        </w:rPr>
        <w:t xml:space="preserve"> </w:t>
      </w:r>
      <w:r w:rsidRPr="007569B5">
        <w:rPr>
          <w:rFonts w:ascii="Times New Roman" w:hAnsi="Times New Roman"/>
          <w:sz w:val="24"/>
          <w:szCs w:val="24"/>
          <w:lang w:bidi="he-IL"/>
        </w:rPr>
        <w:t>Причины возникновения и п</w:t>
      </w:r>
      <w:r w:rsidRPr="007569B5">
        <w:rPr>
          <w:rFonts w:ascii="Times New Roman" w:hAnsi="Times New Roman"/>
          <w:w w:val="92"/>
          <w:sz w:val="24"/>
          <w:szCs w:val="24"/>
          <w:lang w:bidi="he-IL"/>
        </w:rPr>
        <w:t>ути преодоления</w:t>
      </w:r>
      <w:r>
        <w:rPr>
          <w:rFonts w:ascii="Times New Roman" w:hAnsi="Times New Roman"/>
          <w:w w:val="92"/>
          <w:sz w:val="24"/>
          <w:szCs w:val="24"/>
          <w:lang w:bidi="he-IL"/>
        </w:rPr>
        <w:t>.</w:t>
      </w:r>
    </w:p>
    <w:p w:rsidR="00735096" w:rsidRPr="007569B5" w:rsidRDefault="00735096" w:rsidP="00735096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569B5">
        <w:rPr>
          <w:rFonts w:ascii="Times New Roman" w:hAnsi="Times New Roman"/>
          <w:sz w:val="24"/>
          <w:szCs w:val="24"/>
        </w:rPr>
        <w:t>Деловое общение. Особенности делового общения и его отличие от повседневного общения.</w:t>
      </w:r>
    </w:p>
    <w:p w:rsidR="00D87C30" w:rsidRDefault="00735096" w:rsidP="00735096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569B5">
        <w:rPr>
          <w:rFonts w:ascii="Times New Roman" w:hAnsi="Times New Roman"/>
          <w:sz w:val="24"/>
          <w:szCs w:val="24"/>
        </w:rPr>
        <w:t>Виды</w:t>
      </w:r>
      <w:r w:rsidR="00D87C30">
        <w:rPr>
          <w:rFonts w:ascii="Times New Roman" w:hAnsi="Times New Roman"/>
          <w:sz w:val="24"/>
          <w:szCs w:val="24"/>
        </w:rPr>
        <w:t xml:space="preserve"> (по способу обмена информацией) делового общения.</w:t>
      </w:r>
    </w:p>
    <w:p w:rsidR="00735096" w:rsidRPr="007569B5" w:rsidRDefault="00D87C30" w:rsidP="00735096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</w:t>
      </w:r>
      <w:r w:rsidR="00735096" w:rsidRPr="007569B5">
        <w:rPr>
          <w:rFonts w:ascii="Times New Roman" w:hAnsi="Times New Roman"/>
          <w:sz w:val="24"/>
          <w:szCs w:val="24"/>
        </w:rPr>
        <w:t>ринципы делового общения. Схема ведения деловых переговоров.</w:t>
      </w:r>
    </w:p>
    <w:p w:rsidR="00735096" w:rsidRPr="007569B5" w:rsidRDefault="00735096" w:rsidP="00735096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569B5">
        <w:rPr>
          <w:rFonts w:ascii="Times New Roman" w:hAnsi="Times New Roman"/>
          <w:sz w:val="24"/>
          <w:szCs w:val="24"/>
        </w:rPr>
        <w:t xml:space="preserve">Спор  как вид  деловой коммуникации. Классификация споров. </w:t>
      </w:r>
    </w:p>
    <w:p w:rsidR="00D87C30" w:rsidRDefault="00735096" w:rsidP="00735096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569B5">
        <w:rPr>
          <w:rFonts w:ascii="Times New Roman" w:hAnsi="Times New Roman"/>
          <w:sz w:val="24"/>
          <w:szCs w:val="24"/>
        </w:rPr>
        <w:t xml:space="preserve">«Дискуссия», «полемика», «дебаты» как разновидности спора. </w:t>
      </w:r>
    </w:p>
    <w:p w:rsidR="00735096" w:rsidRPr="007569B5" w:rsidRDefault="00735096" w:rsidP="00735096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569B5">
        <w:rPr>
          <w:rFonts w:ascii="Times New Roman" w:hAnsi="Times New Roman"/>
          <w:sz w:val="24"/>
          <w:szCs w:val="24"/>
        </w:rPr>
        <w:t xml:space="preserve">Тактические приемы ведения спора. Виды аргументов. </w:t>
      </w:r>
    </w:p>
    <w:p w:rsidR="00735096" w:rsidRDefault="00735096" w:rsidP="00735096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569B5">
        <w:rPr>
          <w:rFonts w:ascii="Times New Roman" w:hAnsi="Times New Roman"/>
          <w:sz w:val="24"/>
          <w:szCs w:val="24"/>
        </w:rPr>
        <w:t xml:space="preserve">Невербальное общение. </w:t>
      </w:r>
      <w:r w:rsidR="00D87C30">
        <w:rPr>
          <w:rFonts w:ascii="Times New Roman" w:hAnsi="Times New Roman"/>
          <w:sz w:val="24"/>
          <w:szCs w:val="24"/>
        </w:rPr>
        <w:t xml:space="preserve"> Паралингвистика и экстралингвистика. </w:t>
      </w:r>
    </w:p>
    <w:p w:rsidR="00D87C30" w:rsidRDefault="00D87C30" w:rsidP="00735096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569B5">
        <w:rPr>
          <w:rFonts w:ascii="Times New Roman" w:hAnsi="Times New Roman"/>
          <w:sz w:val="24"/>
          <w:szCs w:val="24"/>
        </w:rPr>
        <w:t>Невербальное общение.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Оптико-кинестетика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D87C30" w:rsidRPr="007569B5" w:rsidRDefault="00D87C30" w:rsidP="00735096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569B5">
        <w:rPr>
          <w:rFonts w:ascii="Times New Roman" w:hAnsi="Times New Roman"/>
          <w:sz w:val="24"/>
          <w:szCs w:val="24"/>
        </w:rPr>
        <w:t>Невербальное общение.</w:t>
      </w:r>
      <w:r>
        <w:rPr>
          <w:rFonts w:ascii="Times New Roman" w:hAnsi="Times New Roman"/>
          <w:sz w:val="24"/>
          <w:szCs w:val="24"/>
        </w:rPr>
        <w:t xml:space="preserve"> Проксемика. </w:t>
      </w:r>
      <w:proofErr w:type="spellStart"/>
      <w:r>
        <w:rPr>
          <w:rFonts w:ascii="Times New Roman" w:hAnsi="Times New Roman"/>
          <w:sz w:val="24"/>
          <w:szCs w:val="24"/>
        </w:rPr>
        <w:t>Ольфакторика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735096" w:rsidRPr="007569B5" w:rsidRDefault="00735096" w:rsidP="00735096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569B5">
        <w:rPr>
          <w:rFonts w:ascii="Times New Roman" w:hAnsi="Times New Roman"/>
          <w:sz w:val="24"/>
          <w:szCs w:val="24"/>
        </w:rPr>
        <w:t xml:space="preserve">Невербальные средства в деловом общении. Правила поведения при большом </w:t>
      </w:r>
      <w:r w:rsidR="00BD3AFB">
        <w:rPr>
          <w:rFonts w:ascii="Times New Roman" w:hAnsi="Times New Roman"/>
          <w:sz w:val="24"/>
          <w:szCs w:val="24"/>
        </w:rPr>
        <w:t xml:space="preserve">скоплении </w:t>
      </w:r>
      <w:r w:rsidRPr="007569B5">
        <w:rPr>
          <w:rFonts w:ascii="Times New Roman" w:hAnsi="Times New Roman"/>
          <w:sz w:val="24"/>
          <w:szCs w:val="24"/>
        </w:rPr>
        <w:t xml:space="preserve"> людей.</w:t>
      </w:r>
    </w:p>
    <w:p w:rsidR="00735096" w:rsidRPr="007569B5" w:rsidRDefault="00C054A2" w:rsidP="00735096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Речевой э</w:t>
      </w:r>
      <w:r w:rsidR="00735096" w:rsidRPr="007569B5">
        <w:rPr>
          <w:rFonts w:ascii="Times New Roman" w:hAnsi="Times New Roman"/>
          <w:sz w:val="24"/>
          <w:szCs w:val="24"/>
        </w:rPr>
        <w:t>тикет. Специфика русского речевого этикета. Речевые этикетные формулы.</w:t>
      </w:r>
    </w:p>
    <w:p w:rsidR="00735096" w:rsidRPr="007569B5" w:rsidRDefault="00C054A2" w:rsidP="00735096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Речевой этикет. </w:t>
      </w:r>
      <w:r w:rsidR="00735096" w:rsidRPr="007569B5">
        <w:rPr>
          <w:rFonts w:ascii="Times New Roman" w:hAnsi="Times New Roman"/>
          <w:sz w:val="24"/>
          <w:szCs w:val="24"/>
        </w:rPr>
        <w:t>Обращение как компонент речевого этикета. Употребление местоимений Т</w:t>
      </w:r>
      <w:proofErr w:type="gramStart"/>
      <w:r w:rsidR="00735096" w:rsidRPr="007569B5">
        <w:rPr>
          <w:rFonts w:ascii="Times New Roman" w:hAnsi="Times New Roman"/>
          <w:sz w:val="24"/>
          <w:szCs w:val="24"/>
        </w:rPr>
        <w:t>ы-</w:t>
      </w:r>
      <w:proofErr w:type="gramEnd"/>
      <w:r w:rsidR="00735096" w:rsidRPr="007569B5">
        <w:rPr>
          <w:rFonts w:ascii="Times New Roman" w:hAnsi="Times New Roman"/>
          <w:sz w:val="24"/>
          <w:szCs w:val="24"/>
        </w:rPr>
        <w:t xml:space="preserve"> и Вы- в русском языке.</w:t>
      </w:r>
    </w:p>
    <w:p w:rsidR="00735096" w:rsidRPr="007569B5" w:rsidRDefault="00735096" w:rsidP="00735096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569B5">
        <w:rPr>
          <w:rFonts w:ascii="Times New Roman" w:hAnsi="Times New Roman"/>
          <w:sz w:val="24"/>
          <w:szCs w:val="24"/>
        </w:rPr>
        <w:t xml:space="preserve">Телефонное деловое общение и правила общения через переводчика. </w:t>
      </w:r>
    </w:p>
    <w:p w:rsidR="00735096" w:rsidRPr="007569B5" w:rsidRDefault="00735096" w:rsidP="00735096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569B5">
        <w:rPr>
          <w:rFonts w:ascii="Times New Roman" w:hAnsi="Times New Roman"/>
          <w:sz w:val="24"/>
          <w:szCs w:val="24"/>
        </w:rPr>
        <w:t xml:space="preserve">Ораторское  искусство. История возникновения ораторского искусства. </w:t>
      </w:r>
    </w:p>
    <w:p w:rsidR="00C054A2" w:rsidRDefault="00735096" w:rsidP="00735096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569B5">
        <w:rPr>
          <w:rFonts w:ascii="Times New Roman" w:hAnsi="Times New Roman"/>
          <w:sz w:val="24"/>
          <w:szCs w:val="24"/>
        </w:rPr>
        <w:t>Публичное выступление. Этапы подготовки к публичному выступлению.</w:t>
      </w:r>
      <w:r w:rsidR="00C054A2">
        <w:rPr>
          <w:rFonts w:ascii="Times New Roman" w:hAnsi="Times New Roman"/>
          <w:sz w:val="24"/>
          <w:szCs w:val="24"/>
        </w:rPr>
        <w:t xml:space="preserve"> Структура публичного выступления.</w:t>
      </w:r>
    </w:p>
    <w:p w:rsidR="00735096" w:rsidRPr="007569B5" w:rsidRDefault="00735096" w:rsidP="00735096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569B5">
        <w:rPr>
          <w:rFonts w:ascii="Times New Roman" w:hAnsi="Times New Roman"/>
          <w:sz w:val="24"/>
          <w:szCs w:val="24"/>
        </w:rPr>
        <w:t xml:space="preserve"> </w:t>
      </w:r>
      <w:r w:rsidR="00C054A2" w:rsidRPr="007569B5">
        <w:rPr>
          <w:rFonts w:ascii="Times New Roman" w:hAnsi="Times New Roman"/>
          <w:sz w:val="24"/>
          <w:szCs w:val="24"/>
        </w:rPr>
        <w:t>Публичное выступление.</w:t>
      </w:r>
      <w:r w:rsidR="00C054A2">
        <w:rPr>
          <w:rFonts w:ascii="Times New Roman" w:hAnsi="Times New Roman"/>
          <w:sz w:val="24"/>
          <w:szCs w:val="24"/>
        </w:rPr>
        <w:t xml:space="preserve"> </w:t>
      </w:r>
      <w:r w:rsidRPr="007569B5">
        <w:rPr>
          <w:rFonts w:ascii="Times New Roman" w:hAnsi="Times New Roman"/>
          <w:sz w:val="24"/>
          <w:szCs w:val="24"/>
        </w:rPr>
        <w:t xml:space="preserve">Приёмы управления аудиторией. </w:t>
      </w:r>
    </w:p>
    <w:p w:rsidR="00735096" w:rsidRDefault="00735096" w:rsidP="007350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7672" w:rsidRDefault="00287672"/>
    <w:sectPr w:rsidR="00287672" w:rsidSect="00390F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F41F6"/>
    <w:multiLevelType w:val="hybridMultilevel"/>
    <w:tmpl w:val="87F44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A21D25"/>
    <w:multiLevelType w:val="hybridMultilevel"/>
    <w:tmpl w:val="D570AF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F2438C"/>
    <w:multiLevelType w:val="hybridMultilevel"/>
    <w:tmpl w:val="57EEC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790DE8"/>
    <w:multiLevelType w:val="hybridMultilevel"/>
    <w:tmpl w:val="6F8A9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DC5FE8"/>
    <w:multiLevelType w:val="hybridMultilevel"/>
    <w:tmpl w:val="4406F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>
    <w:useFELayout/>
  </w:compat>
  <w:rsids>
    <w:rsidRoot w:val="00735096"/>
    <w:rsid w:val="00136D62"/>
    <w:rsid w:val="00287672"/>
    <w:rsid w:val="00390FD0"/>
    <w:rsid w:val="0040398A"/>
    <w:rsid w:val="00735096"/>
    <w:rsid w:val="0084488A"/>
    <w:rsid w:val="00BD3AFB"/>
    <w:rsid w:val="00C054A2"/>
    <w:rsid w:val="00D87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F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5096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8F887-62A5-4544-AA20-263220D99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ууууу</dc:creator>
  <cp:keywords/>
  <dc:description/>
  <cp:lastModifiedBy>ууууу</cp:lastModifiedBy>
  <cp:revision>4</cp:revision>
  <dcterms:created xsi:type="dcterms:W3CDTF">2012-05-21T11:42:00Z</dcterms:created>
  <dcterms:modified xsi:type="dcterms:W3CDTF">2012-06-05T12:15:00Z</dcterms:modified>
</cp:coreProperties>
</file>